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4E" w:rsidRPr="002B000B" w:rsidRDefault="006361A4">
      <w:pPr>
        <w:rPr>
          <w:b/>
          <w:sz w:val="24"/>
          <w:szCs w:val="24"/>
        </w:rPr>
      </w:pPr>
      <w:r>
        <w:rPr>
          <w:b/>
        </w:rPr>
        <w:t>New Proposal</w:t>
      </w:r>
      <w:r w:rsidR="002B000B" w:rsidRPr="002B000B">
        <w:rPr>
          <w:b/>
        </w:rPr>
        <w:t>:  COLLABORATIVE RESEARCH:  Variation in PAH metabolism in Gulf killifish (</w:t>
      </w:r>
      <w:proofErr w:type="spellStart"/>
      <w:r w:rsidR="002B000B" w:rsidRPr="002B000B">
        <w:rPr>
          <w:b/>
          <w:i/>
        </w:rPr>
        <w:t>Fundulus</w:t>
      </w:r>
      <w:proofErr w:type="spellEnd"/>
      <w:r w:rsidR="002B000B" w:rsidRPr="002B000B">
        <w:rPr>
          <w:b/>
          <w:i/>
        </w:rPr>
        <w:t xml:space="preserve"> </w:t>
      </w:r>
      <w:proofErr w:type="spellStart"/>
      <w:r w:rsidR="002B000B" w:rsidRPr="002B000B">
        <w:rPr>
          <w:b/>
          <w:i/>
        </w:rPr>
        <w:t>grandis</w:t>
      </w:r>
      <w:proofErr w:type="spellEnd"/>
      <w:r w:rsidR="002B000B" w:rsidRPr="002B000B">
        <w:rPr>
          <w:b/>
        </w:rPr>
        <w:t>) and selection for PAH-resistant genotypes along the Gulf Coast.</w:t>
      </w:r>
    </w:p>
    <w:p w:rsidR="00B31F0D" w:rsidRPr="007B0978" w:rsidRDefault="00B31F0D" w:rsidP="00B31F0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PI:</w:t>
      </w:r>
      <w:r>
        <w:rPr>
          <w:sz w:val="24"/>
          <w:szCs w:val="24"/>
        </w:rPr>
        <w:tab/>
      </w:r>
      <w:r w:rsidRPr="007B0978">
        <w:rPr>
          <w:sz w:val="24"/>
          <w:szCs w:val="24"/>
        </w:rPr>
        <w:t>Robert J. Griffitt, Ph.D., Coastal Sciences and Gulf Coast Research Laboratory, University of Southern Mississippi</w:t>
      </w:r>
    </w:p>
    <w:p w:rsidR="002F076D" w:rsidRPr="007B0978" w:rsidRDefault="00B31F0D" w:rsidP="0070147E">
      <w:pPr>
        <w:spacing w:after="0"/>
        <w:rPr>
          <w:sz w:val="24"/>
          <w:szCs w:val="24"/>
        </w:rPr>
      </w:pPr>
      <w:r>
        <w:rPr>
          <w:sz w:val="24"/>
          <w:szCs w:val="24"/>
        </w:rPr>
        <w:t>PI:</w:t>
      </w:r>
      <w:r>
        <w:rPr>
          <w:sz w:val="24"/>
          <w:szCs w:val="24"/>
        </w:rPr>
        <w:tab/>
      </w:r>
      <w:r w:rsidR="002F076D" w:rsidRPr="007B0978">
        <w:rPr>
          <w:sz w:val="24"/>
          <w:szCs w:val="24"/>
        </w:rPr>
        <w:t>Jeffrey K. Wickliffe, Ph.D., Environmental Health Sciences, Tulane University</w:t>
      </w:r>
    </w:p>
    <w:p w:rsidR="00B31F0D" w:rsidRDefault="00B31F0D" w:rsidP="00B31F0D">
      <w:pPr>
        <w:spacing w:line="240" w:lineRule="auto"/>
        <w:rPr>
          <w:sz w:val="24"/>
          <w:szCs w:val="24"/>
        </w:rPr>
      </w:pPr>
    </w:p>
    <w:p w:rsidR="00B31F0D" w:rsidRPr="00B31F0D" w:rsidRDefault="00B31F0D" w:rsidP="00B31F0D">
      <w:pPr>
        <w:spacing w:line="240" w:lineRule="auto"/>
        <w:rPr>
          <w:sz w:val="24"/>
          <w:szCs w:val="24"/>
        </w:rPr>
      </w:pPr>
      <w:r w:rsidRPr="00B31F0D">
        <w:rPr>
          <w:sz w:val="24"/>
          <w:szCs w:val="24"/>
        </w:rPr>
        <w:t>Cluster:</w:t>
      </w:r>
      <w:r w:rsidRPr="00B31F0D">
        <w:rPr>
          <w:sz w:val="24"/>
          <w:szCs w:val="24"/>
        </w:rPr>
        <w:tab/>
      </w:r>
      <w:r w:rsidRPr="00B31F0D">
        <w:rPr>
          <w:sz w:val="24"/>
          <w:szCs w:val="24"/>
        </w:rPr>
        <w:tab/>
      </w:r>
      <w:r w:rsidR="00F17617">
        <w:rPr>
          <w:sz w:val="24"/>
          <w:szCs w:val="24"/>
        </w:rPr>
        <w:tab/>
      </w:r>
      <w:r w:rsidRPr="00B31F0D">
        <w:rPr>
          <w:sz w:val="24"/>
          <w:szCs w:val="24"/>
        </w:rPr>
        <w:t>Understand</w:t>
      </w:r>
    </w:p>
    <w:p w:rsidR="00B31F0D" w:rsidRPr="00B31F0D" w:rsidRDefault="00B31F0D" w:rsidP="00B31F0D">
      <w:pPr>
        <w:spacing w:line="240" w:lineRule="auto"/>
        <w:rPr>
          <w:sz w:val="24"/>
          <w:szCs w:val="24"/>
        </w:rPr>
      </w:pPr>
      <w:r w:rsidRPr="00B31F0D">
        <w:rPr>
          <w:sz w:val="24"/>
          <w:szCs w:val="24"/>
        </w:rPr>
        <w:t>Approximate Budget:</w:t>
      </w:r>
      <w:r w:rsidRPr="00B31F0D">
        <w:rPr>
          <w:sz w:val="24"/>
          <w:szCs w:val="24"/>
        </w:rPr>
        <w:tab/>
        <w:t>$160,000</w:t>
      </w:r>
    </w:p>
    <w:p w:rsidR="00B31F0D" w:rsidRPr="00B31F0D" w:rsidRDefault="00B31F0D">
      <w:pPr>
        <w:rPr>
          <w:b/>
          <w:sz w:val="24"/>
          <w:szCs w:val="24"/>
        </w:rPr>
      </w:pPr>
    </w:p>
    <w:p w:rsidR="002F076D" w:rsidRPr="007B0978" w:rsidRDefault="00A16A6C">
      <w:pPr>
        <w:rPr>
          <w:sz w:val="24"/>
          <w:szCs w:val="24"/>
        </w:rPr>
      </w:pPr>
      <w:r w:rsidRPr="007B0978">
        <w:rPr>
          <w:b/>
          <w:sz w:val="24"/>
          <w:szCs w:val="24"/>
        </w:rPr>
        <w:t>S</w:t>
      </w:r>
      <w:r w:rsidR="009B417B" w:rsidRPr="007B0978">
        <w:rPr>
          <w:b/>
          <w:sz w:val="24"/>
          <w:szCs w:val="24"/>
        </w:rPr>
        <w:t>ignificance</w:t>
      </w:r>
      <w:r w:rsidRPr="007B0978">
        <w:rPr>
          <w:b/>
          <w:sz w:val="24"/>
          <w:szCs w:val="24"/>
        </w:rPr>
        <w:t>:</w:t>
      </w:r>
      <w:r w:rsidRPr="007B0978">
        <w:rPr>
          <w:sz w:val="24"/>
          <w:szCs w:val="24"/>
        </w:rPr>
        <w:t xml:space="preserve"> </w:t>
      </w:r>
      <w:r w:rsidR="00730CE5" w:rsidRPr="007B0978">
        <w:rPr>
          <w:sz w:val="24"/>
          <w:szCs w:val="24"/>
        </w:rPr>
        <w:t xml:space="preserve">The </w:t>
      </w:r>
      <w:r w:rsidRPr="007B0978">
        <w:rPr>
          <w:sz w:val="24"/>
          <w:szCs w:val="24"/>
        </w:rPr>
        <w:t>Cyp1a</w:t>
      </w:r>
      <w:r w:rsidR="00E953FB" w:rsidRPr="007B0978">
        <w:rPr>
          <w:sz w:val="24"/>
          <w:szCs w:val="24"/>
        </w:rPr>
        <w:t>1</w:t>
      </w:r>
      <w:r w:rsidRPr="007B0978">
        <w:rPr>
          <w:sz w:val="24"/>
          <w:szCs w:val="24"/>
        </w:rPr>
        <w:t xml:space="preserve"> </w:t>
      </w:r>
      <w:r w:rsidR="00CB33FA" w:rsidRPr="007B0978">
        <w:rPr>
          <w:sz w:val="24"/>
          <w:szCs w:val="24"/>
        </w:rPr>
        <w:t xml:space="preserve">and Cyp1b1 </w:t>
      </w:r>
      <w:r w:rsidRPr="007B0978">
        <w:rPr>
          <w:sz w:val="24"/>
          <w:szCs w:val="24"/>
        </w:rPr>
        <w:t>protein</w:t>
      </w:r>
      <w:r w:rsidR="00CB33FA" w:rsidRPr="007B0978">
        <w:rPr>
          <w:sz w:val="24"/>
          <w:szCs w:val="24"/>
        </w:rPr>
        <w:t>s</w:t>
      </w:r>
      <w:r w:rsidRPr="007B0978">
        <w:rPr>
          <w:sz w:val="24"/>
          <w:szCs w:val="24"/>
        </w:rPr>
        <w:t xml:space="preserve"> </w:t>
      </w:r>
      <w:r w:rsidR="00730CE5" w:rsidRPr="007B0978">
        <w:rPr>
          <w:sz w:val="24"/>
          <w:szCs w:val="24"/>
        </w:rPr>
        <w:t>metabolize</w:t>
      </w:r>
      <w:r w:rsidRPr="007B0978">
        <w:rPr>
          <w:sz w:val="24"/>
          <w:szCs w:val="24"/>
        </w:rPr>
        <w:t xml:space="preserve"> polycyclic aromatic hydrocarbons (</w:t>
      </w:r>
      <w:r w:rsidRPr="007B0978">
        <w:rPr>
          <w:rFonts w:cs="Arial"/>
          <w:sz w:val="24"/>
          <w:szCs w:val="24"/>
        </w:rPr>
        <w:t>≥</w:t>
      </w:r>
      <w:r w:rsidR="000501F6" w:rsidRPr="007B0978">
        <w:rPr>
          <w:rFonts w:cs="Arial"/>
          <w:sz w:val="24"/>
          <w:szCs w:val="24"/>
        </w:rPr>
        <w:t xml:space="preserve"> </w:t>
      </w:r>
      <w:r w:rsidR="000501F6" w:rsidRPr="007B0978">
        <w:rPr>
          <w:sz w:val="24"/>
          <w:szCs w:val="24"/>
        </w:rPr>
        <w:t xml:space="preserve">4 ring </w:t>
      </w:r>
      <w:r w:rsidR="00B47319" w:rsidRPr="007B0978">
        <w:rPr>
          <w:sz w:val="24"/>
          <w:szCs w:val="24"/>
        </w:rPr>
        <w:t>PAHs</w:t>
      </w:r>
      <w:r w:rsidRPr="007B0978">
        <w:rPr>
          <w:sz w:val="24"/>
          <w:szCs w:val="24"/>
        </w:rPr>
        <w:t xml:space="preserve">).  </w:t>
      </w:r>
      <w:r w:rsidR="0070147E" w:rsidRPr="007B0978">
        <w:rPr>
          <w:sz w:val="24"/>
          <w:szCs w:val="24"/>
        </w:rPr>
        <w:t>E</w:t>
      </w:r>
      <w:r w:rsidRPr="007B0978">
        <w:rPr>
          <w:sz w:val="24"/>
          <w:szCs w:val="24"/>
        </w:rPr>
        <w:t xml:space="preserve">vidence </w:t>
      </w:r>
      <w:r w:rsidR="0070147E" w:rsidRPr="007B0978">
        <w:rPr>
          <w:sz w:val="24"/>
          <w:szCs w:val="24"/>
        </w:rPr>
        <w:t xml:space="preserve">indicates </w:t>
      </w:r>
      <w:r w:rsidRPr="007B0978">
        <w:rPr>
          <w:sz w:val="24"/>
          <w:szCs w:val="24"/>
        </w:rPr>
        <w:t xml:space="preserve">that </w:t>
      </w:r>
      <w:r w:rsidR="004E417D" w:rsidRPr="007B0978">
        <w:rPr>
          <w:sz w:val="24"/>
          <w:szCs w:val="24"/>
        </w:rPr>
        <w:t>Cyp1</w:t>
      </w:r>
      <w:r w:rsidR="00CB33FA" w:rsidRPr="007B0978">
        <w:rPr>
          <w:sz w:val="24"/>
          <w:szCs w:val="24"/>
        </w:rPr>
        <w:t xml:space="preserve"> proteins are</w:t>
      </w:r>
      <w:r w:rsidR="00033C1F" w:rsidRPr="007B0978">
        <w:rPr>
          <w:sz w:val="24"/>
          <w:szCs w:val="24"/>
        </w:rPr>
        <w:t xml:space="preserve"> </w:t>
      </w:r>
      <w:r w:rsidRPr="007B0978">
        <w:rPr>
          <w:sz w:val="24"/>
          <w:szCs w:val="24"/>
        </w:rPr>
        <w:t xml:space="preserve">polymorphic </w:t>
      </w:r>
      <w:r w:rsidR="00033C1F" w:rsidRPr="007B0978">
        <w:rPr>
          <w:sz w:val="24"/>
          <w:szCs w:val="24"/>
        </w:rPr>
        <w:t xml:space="preserve">in </w:t>
      </w:r>
      <w:proofErr w:type="spellStart"/>
      <w:r w:rsidR="00033C1F" w:rsidRPr="007B0978">
        <w:rPr>
          <w:sz w:val="24"/>
          <w:szCs w:val="24"/>
        </w:rPr>
        <w:t>outbred</w:t>
      </w:r>
      <w:proofErr w:type="spellEnd"/>
      <w:r w:rsidR="00033C1F" w:rsidRPr="007B0978">
        <w:rPr>
          <w:sz w:val="24"/>
          <w:szCs w:val="24"/>
        </w:rPr>
        <w:t xml:space="preserve"> populations </w:t>
      </w:r>
      <w:r w:rsidRPr="007B0978">
        <w:rPr>
          <w:sz w:val="24"/>
          <w:szCs w:val="24"/>
        </w:rPr>
        <w:t xml:space="preserve">and that underlying genetic differences are in part responsible for differences in metabolism and sensitivity to </w:t>
      </w:r>
      <w:r w:rsidR="00B47319" w:rsidRPr="007B0978">
        <w:rPr>
          <w:sz w:val="24"/>
          <w:szCs w:val="24"/>
        </w:rPr>
        <w:t>PAHs</w:t>
      </w:r>
      <w:r w:rsidRPr="007B0978">
        <w:rPr>
          <w:sz w:val="24"/>
          <w:szCs w:val="24"/>
        </w:rPr>
        <w:t xml:space="preserve">.  </w:t>
      </w:r>
      <w:r w:rsidR="00B47319" w:rsidRPr="007B0978">
        <w:rPr>
          <w:sz w:val="24"/>
          <w:szCs w:val="24"/>
        </w:rPr>
        <w:t>R</w:t>
      </w:r>
      <w:r w:rsidRPr="007B0978">
        <w:rPr>
          <w:sz w:val="24"/>
          <w:szCs w:val="24"/>
        </w:rPr>
        <w:t xml:space="preserve">ecent research suggests that genetic and non-genetic factors account for selection of PAH-resistant phenotypes </w:t>
      </w:r>
      <w:r w:rsidR="00895309" w:rsidRPr="007B0978">
        <w:rPr>
          <w:sz w:val="24"/>
          <w:szCs w:val="24"/>
        </w:rPr>
        <w:t>in</w:t>
      </w:r>
      <w:r w:rsidRPr="007B0978">
        <w:rPr>
          <w:sz w:val="24"/>
          <w:szCs w:val="24"/>
        </w:rPr>
        <w:t xml:space="preserve"> both the Atlantic tomcod (</w:t>
      </w:r>
      <w:proofErr w:type="spellStart"/>
      <w:r w:rsidRPr="007B0978">
        <w:rPr>
          <w:i/>
          <w:sz w:val="24"/>
          <w:szCs w:val="24"/>
        </w:rPr>
        <w:t>Microgadus</w:t>
      </w:r>
      <w:proofErr w:type="spellEnd"/>
      <w:r w:rsidRPr="007B0978">
        <w:rPr>
          <w:i/>
          <w:sz w:val="24"/>
          <w:szCs w:val="24"/>
        </w:rPr>
        <w:t xml:space="preserve"> tomcod</w:t>
      </w:r>
      <w:r w:rsidRPr="007B0978">
        <w:rPr>
          <w:sz w:val="24"/>
          <w:szCs w:val="24"/>
        </w:rPr>
        <w:t xml:space="preserve">) and the </w:t>
      </w:r>
      <w:r w:rsidR="00A26D84" w:rsidRPr="007B0978">
        <w:rPr>
          <w:sz w:val="24"/>
          <w:szCs w:val="24"/>
        </w:rPr>
        <w:t>Atlantic killifish</w:t>
      </w:r>
      <w:r w:rsidRPr="007B0978">
        <w:rPr>
          <w:sz w:val="24"/>
          <w:szCs w:val="24"/>
        </w:rPr>
        <w:t xml:space="preserve"> (</w:t>
      </w:r>
      <w:proofErr w:type="spellStart"/>
      <w:r w:rsidRPr="007B0978">
        <w:rPr>
          <w:i/>
          <w:sz w:val="24"/>
          <w:szCs w:val="24"/>
        </w:rPr>
        <w:t>Fundulus</w:t>
      </w:r>
      <w:proofErr w:type="spellEnd"/>
      <w:r w:rsidRPr="007B0978">
        <w:rPr>
          <w:i/>
          <w:sz w:val="24"/>
          <w:szCs w:val="24"/>
        </w:rPr>
        <w:t xml:space="preserve"> </w:t>
      </w:r>
      <w:proofErr w:type="spellStart"/>
      <w:r w:rsidRPr="007B0978">
        <w:rPr>
          <w:i/>
          <w:sz w:val="24"/>
          <w:szCs w:val="24"/>
        </w:rPr>
        <w:t>heteroclitus</w:t>
      </w:r>
      <w:proofErr w:type="spellEnd"/>
      <w:r w:rsidRPr="007B0978">
        <w:rPr>
          <w:sz w:val="24"/>
          <w:szCs w:val="24"/>
        </w:rPr>
        <w:t xml:space="preserve">).  </w:t>
      </w:r>
      <w:r w:rsidR="0070147E" w:rsidRPr="007B0978">
        <w:rPr>
          <w:sz w:val="24"/>
          <w:szCs w:val="24"/>
        </w:rPr>
        <w:t xml:space="preserve">In addition there appears to be a </w:t>
      </w:r>
      <w:r w:rsidR="009B417B" w:rsidRPr="007B0978">
        <w:rPr>
          <w:sz w:val="24"/>
          <w:szCs w:val="24"/>
        </w:rPr>
        <w:t>positive</w:t>
      </w:r>
      <w:r w:rsidR="0070147E" w:rsidRPr="007B0978">
        <w:rPr>
          <w:sz w:val="24"/>
          <w:szCs w:val="24"/>
        </w:rPr>
        <w:t xml:space="preserve"> relationship between </w:t>
      </w:r>
      <w:proofErr w:type="spellStart"/>
      <w:r w:rsidR="003F4774" w:rsidRPr="007B0978">
        <w:rPr>
          <w:sz w:val="24"/>
          <w:szCs w:val="24"/>
        </w:rPr>
        <w:t>intraspecific</w:t>
      </w:r>
      <w:proofErr w:type="spellEnd"/>
      <w:r w:rsidR="003F4774" w:rsidRPr="007B0978">
        <w:rPr>
          <w:sz w:val="24"/>
          <w:szCs w:val="24"/>
        </w:rPr>
        <w:t xml:space="preserve"> </w:t>
      </w:r>
      <w:r w:rsidR="0070147E" w:rsidRPr="007B0978">
        <w:rPr>
          <w:sz w:val="24"/>
          <w:szCs w:val="24"/>
        </w:rPr>
        <w:t xml:space="preserve">sensitivity </w:t>
      </w:r>
      <w:r w:rsidR="00033C1F" w:rsidRPr="007B0978">
        <w:rPr>
          <w:sz w:val="24"/>
          <w:szCs w:val="24"/>
        </w:rPr>
        <w:t xml:space="preserve">differences in these species, </w:t>
      </w:r>
      <w:r w:rsidR="0070147E" w:rsidRPr="007B0978">
        <w:rPr>
          <w:sz w:val="24"/>
          <w:szCs w:val="24"/>
        </w:rPr>
        <w:t>Cyp1 variants</w:t>
      </w:r>
      <w:r w:rsidR="00033C1F" w:rsidRPr="007B0978">
        <w:rPr>
          <w:sz w:val="24"/>
          <w:szCs w:val="24"/>
        </w:rPr>
        <w:t>, and Cyp1 expression</w:t>
      </w:r>
      <w:r w:rsidR="009B417B" w:rsidRPr="007B0978">
        <w:rPr>
          <w:sz w:val="24"/>
          <w:szCs w:val="24"/>
        </w:rPr>
        <w:t xml:space="preserve"> </w:t>
      </w:r>
      <w:r w:rsidR="0051239B" w:rsidRPr="007B0978">
        <w:rPr>
          <w:sz w:val="24"/>
          <w:szCs w:val="24"/>
        </w:rPr>
        <w:t>{</w:t>
      </w:r>
      <w:proofErr w:type="spellStart"/>
      <w:r w:rsidR="0051239B" w:rsidRPr="007B0978">
        <w:rPr>
          <w:sz w:val="24"/>
          <w:szCs w:val="24"/>
        </w:rPr>
        <w:t>Wirgin</w:t>
      </w:r>
      <w:proofErr w:type="spellEnd"/>
      <w:r w:rsidR="0051239B" w:rsidRPr="007B0978">
        <w:rPr>
          <w:sz w:val="24"/>
          <w:szCs w:val="24"/>
        </w:rPr>
        <w:t>, 2004 #567</w:t>
      </w:r>
      <w:proofErr w:type="gramStart"/>
      <w:r w:rsidR="0051239B" w:rsidRPr="007B0978">
        <w:rPr>
          <w:sz w:val="24"/>
          <w:szCs w:val="24"/>
        </w:rPr>
        <w:t>;Yuan</w:t>
      </w:r>
      <w:proofErr w:type="gramEnd"/>
      <w:r w:rsidR="0051239B" w:rsidRPr="007B0978">
        <w:rPr>
          <w:sz w:val="24"/>
          <w:szCs w:val="24"/>
        </w:rPr>
        <w:t>, 2001 #566;Wills, 2010 #556;Wills, 2009 #558}</w:t>
      </w:r>
      <w:r w:rsidR="0070147E" w:rsidRPr="007B0978">
        <w:rPr>
          <w:sz w:val="24"/>
          <w:szCs w:val="24"/>
        </w:rPr>
        <w:t xml:space="preserve">.  </w:t>
      </w:r>
      <w:r w:rsidRPr="007B0978">
        <w:rPr>
          <w:sz w:val="24"/>
          <w:szCs w:val="24"/>
        </w:rPr>
        <w:t xml:space="preserve">PAHs in weathered crude </w:t>
      </w:r>
      <w:r w:rsidR="0070147E" w:rsidRPr="007B0978">
        <w:rPr>
          <w:sz w:val="24"/>
          <w:szCs w:val="24"/>
        </w:rPr>
        <w:t xml:space="preserve">oil </w:t>
      </w:r>
      <w:r w:rsidRPr="007B0978">
        <w:rPr>
          <w:sz w:val="24"/>
          <w:szCs w:val="24"/>
        </w:rPr>
        <w:t xml:space="preserve">are probable long-term contaminants in oiled </w:t>
      </w:r>
      <w:r w:rsidR="00033C1F" w:rsidRPr="007B0978">
        <w:rPr>
          <w:sz w:val="24"/>
          <w:szCs w:val="24"/>
        </w:rPr>
        <w:t xml:space="preserve">Gulf </w:t>
      </w:r>
      <w:r w:rsidRPr="007B0978">
        <w:rPr>
          <w:sz w:val="24"/>
          <w:szCs w:val="24"/>
        </w:rPr>
        <w:t xml:space="preserve">coastal areas including estuaries.  </w:t>
      </w:r>
      <w:r w:rsidR="000501F6" w:rsidRPr="007B0978">
        <w:rPr>
          <w:sz w:val="24"/>
          <w:szCs w:val="24"/>
        </w:rPr>
        <w:t xml:space="preserve">These PAHs also </w:t>
      </w:r>
      <w:proofErr w:type="spellStart"/>
      <w:r w:rsidR="000501F6" w:rsidRPr="007B0978">
        <w:rPr>
          <w:sz w:val="24"/>
          <w:szCs w:val="24"/>
        </w:rPr>
        <w:t>bioaccumulate</w:t>
      </w:r>
      <w:proofErr w:type="spellEnd"/>
      <w:r w:rsidR="000501F6" w:rsidRPr="007B0978">
        <w:rPr>
          <w:sz w:val="24"/>
          <w:szCs w:val="24"/>
        </w:rPr>
        <w:t xml:space="preserve"> in </w:t>
      </w:r>
      <w:r w:rsidR="009B417B" w:rsidRPr="007B0978">
        <w:rPr>
          <w:sz w:val="24"/>
          <w:szCs w:val="24"/>
        </w:rPr>
        <w:t xml:space="preserve">and are toxic to </w:t>
      </w:r>
      <w:r w:rsidR="000501F6" w:rsidRPr="007B0978">
        <w:rPr>
          <w:sz w:val="24"/>
          <w:szCs w:val="24"/>
        </w:rPr>
        <w:t xml:space="preserve">marine organisms </w:t>
      </w:r>
      <w:r w:rsidR="0051239B" w:rsidRPr="007B0978">
        <w:rPr>
          <w:sz w:val="24"/>
          <w:szCs w:val="24"/>
        </w:rPr>
        <w:t>{Meador, 1995 #564</w:t>
      </w:r>
      <w:proofErr w:type="gramStart"/>
      <w:r w:rsidR="0051239B" w:rsidRPr="007B0978">
        <w:rPr>
          <w:sz w:val="24"/>
          <w:szCs w:val="24"/>
        </w:rPr>
        <w:t>;Hylland</w:t>
      </w:r>
      <w:proofErr w:type="gramEnd"/>
      <w:r w:rsidR="0051239B" w:rsidRPr="007B0978">
        <w:rPr>
          <w:sz w:val="24"/>
          <w:szCs w:val="24"/>
        </w:rPr>
        <w:t>, 2006 #565}</w:t>
      </w:r>
      <w:r w:rsidR="000501F6" w:rsidRPr="007B0978">
        <w:rPr>
          <w:sz w:val="24"/>
          <w:szCs w:val="24"/>
        </w:rPr>
        <w:t xml:space="preserve">.  </w:t>
      </w:r>
      <w:r w:rsidR="003F4774" w:rsidRPr="007B0978">
        <w:rPr>
          <w:sz w:val="24"/>
          <w:szCs w:val="24"/>
        </w:rPr>
        <w:t xml:space="preserve">PAHs are potent inducers of Cyp1 activity in marine fishes, and Cyp1 induction is considered a sensitive biomarker of exposure to weathered crude oil </w:t>
      </w:r>
      <w:r w:rsidR="0051239B" w:rsidRPr="007B0978">
        <w:rPr>
          <w:sz w:val="24"/>
          <w:szCs w:val="24"/>
        </w:rPr>
        <w:t>{Lee, 2005 #562}</w:t>
      </w:r>
      <w:r w:rsidR="003F4774" w:rsidRPr="007B0978">
        <w:rPr>
          <w:sz w:val="24"/>
          <w:szCs w:val="24"/>
        </w:rPr>
        <w:t xml:space="preserve">.  </w:t>
      </w:r>
      <w:r w:rsidRPr="007B0978">
        <w:rPr>
          <w:sz w:val="24"/>
          <w:szCs w:val="24"/>
        </w:rPr>
        <w:t>One key species that will encounter these PAHs</w:t>
      </w:r>
      <w:r w:rsidR="00B33AB5" w:rsidRPr="007B0978">
        <w:rPr>
          <w:sz w:val="24"/>
          <w:szCs w:val="24"/>
        </w:rPr>
        <w:t xml:space="preserve"> </w:t>
      </w:r>
      <w:r w:rsidRPr="007B0978">
        <w:rPr>
          <w:sz w:val="24"/>
          <w:szCs w:val="24"/>
        </w:rPr>
        <w:t xml:space="preserve">is the </w:t>
      </w:r>
      <w:r w:rsidR="00A26D84" w:rsidRPr="007B0978">
        <w:rPr>
          <w:sz w:val="24"/>
          <w:szCs w:val="24"/>
        </w:rPr>
        <w:t>Gulf killifish</w:t>
      </w:r>
      <w:r w:rsidRPr="007B0978">
        <w:rPr>
          <w:sz w:val="24"/>
          <w:szCs w:val="24"/>
        </w:rPr>
        <w:t xml:space="preserve"> (</w:t>
      </w:r>
      <w:proofErr w:type="spellStart"/>
      <w:r w:rsidR="00A26D84" w:rsidRPr="007B0978">
        <w:rPr>
          <w:i/>
          <w:sz w:val="24"/>
          <w:szCs w:val="24"/>
        </w:rPr>
        <w:t>Fundulus</w:t>
      </w:r>
      <w:proofErr w:type="spellEnd"/>
      <w:r w:rsidR="00A26D84" w:rsidRPr="007B0978">
        <w:rPr>
          <w:i/>
          <w:sz w:val="24"/>
          <w:szCs w:val="24"/>
        </w:rPr>
        <w:t xml:space="preserve"> </w:t>
      </w:r>
      <w:proofErr w:type="spellStart"/>
      <w:r w:rsidR="00A26D84" w:rsidRPr="007B0978">
        <w:rPr>
          <w:i/>
          <w:sz w:val="24"/>
          <w:szCs w:val="24"/>
        </w:rPr>
        <w:t>grandis</w:t>
      </w:r>
      <w:proofErr w:type="spellEnd"/>
      <w:r w:rsidRPr="007B0978">
        <w:rPr>
          <w:sz w:val="24"/>
          <w:szCs w:val="24"/>
        </w:rPr>
        <w:t>).</w:t>
      </w:r>
      <w:r w:rsidR="0070147E" w:rsidRPr="007B0978">
        <w:rPr>
          <w:sz w:val="24"/>
          <w:szCs w:val="24"/>
        </w:rPr>
        <w:t xml:space="preserve">  </w:t>
      </w:r>
      <w:r w:rsidR="003F4774" w:rsidRPr="007B0978">
        <w:rPr>
          <w:sz w:val="24"/>
          <w:szCs w:val="24"/>
        </w:rPr>
        <w:t xml:space="preserve">A recent study suggests that </w:t>
      </w:r>
      <w:r w:rsidR="000501F6" w:rsidRPr="007B0978">
        <w:rPr>
          <w:sz w:val="24"/>
          <w:szCs w:val="24"/>
        </w:rPr>
        <w:t>on average the</w:t>
      </w:r>
      <w:r w:rsidR="003F4774" w:rsidRPr="007B0978">
        <w:rPr>
          <w:sz w:val="24"/>
          <w:szCs w:val="24"/>
        </w:rPr>
        <w:t xml:space="preserve"> Gulf killifish exhibits limited acute sensitivity</w:t>
      </w:r>
      <w:r w:rsidR="000501F6" w:rsidRPr="007B0978">
        <w:rPr>
          <w:sz w:val="24"/>
          <w:szCs w:val="24"/>
        </w:rPr>
        <w:t xml:space="preserve"> to</w:t>
      </w:r>
      <w:r w:rsidR="003F4774" w:rsidRPr="007B0978">
        <w:rPr>
          <w:sz w:val="24"/>
          <w:szCs w:val="24"/>
        </w:rPr>
        <w:t xml:space="preserve"> Alaska North Slope crude oil </w:t>
      </w:r>
      <w:r w:rsidR="009B417B" w:rsidRPr="007B0978">
        <w:rPr>
          <w:sz w:val="24"/>
          <w:szCs w:val="24"/>
        </w:rPr>
        <w:t xml:space="preserve">(ANSC) </w:t>
      </w:r>
      <w:r w:rsidR="000501F6" w:rsidRPr="007B0978">
        <w:rPr>
          <w:sz w:val="24"/>
          <w:szCs w:val="24"/>
        </w:rPr>
        <w:t xml:space="preserve">or dispersed </w:t>
      </w:r>
      <w:r w:rsidR="009B417B" w:rsidRPr="007B0978">
        <w:rPr>
          <w:sz w:val="24"/>
          <w:szCs w:val="24"/>
        </w:rPr>
        <w:t xml:space="preserve">ANSC </w:t>
      </w:r>
      <w:r w:rsidR="000501F6" w:rsidRPr="007B0978">
        <w:rPr>
          <w:sz w:val="24"/>
          <w:szCs w:val="24"/>
        </w:rPr>
        <w:t>oil</w:t>
      </w:r>
      <w:r w:rsidR="008017A9" w:rsidRPr="007B0978">
        <w:rPr>
          <w:sz w:val="24"/>
          <w:szCs w:val="24"/>
        </w:rPr>
        <w:t>,</w:t>
      </w:r>
      <w:r w:rsidR="000501F6" w:rsidRPr="007B0978">
        <w:rPr>
          <w:sz w:val="24"/>
          <w:szCs w:val="24"/>
        </w:rPr>
        <w:t xml:space="preserve"> but for a small fraction of individuals, exposure is toxic </w:t>
      </w:r>
      <w:r w:rsidR="0051239B" w:rsidRPr="007B0978">
        <w:rPr>
          <w:sz w:val="24"/>
          <w:szCs w:val="24"/>
        </w:rPr>
        <w:t>{Liu, 2006 #563}</w:t>
      </w:r>
      <w:r w:rsidR="003F4774" w:rsidRPr="007B0978">
        <w:rPr>
          <w:sz w:val="24"/>
          <w:szCs w:val="24"/>
        </w:rPr>
        <w:t xml:space="preserve">.  </w:t>
      </w:r>
      <w:r w:rsidR="000501F6" w:rsidRPr="007B0978">
        <w:rPr>
          <w:sz w:val="24"/>
          <w:szCs w:val="24"/>
        </w:rPr>
        <w:t xml:space="preserve">This indicates that there may be underlying genetic susceptibility factors </w:t>
      </w:r>
      <w:r w:rsidR="005C1180" w:rsidRPr="007B0978">
        <w:rPr>
          <w:sz w:val="24"/>
          <w:szCs w:val="24"/>
        </w:rPr>
        <w:t>influencing</w:t>
      </w:r>
      <w:r w:rsidR="000501F6" w:rsidRPr="007B0978">
        <w:rPr>
          <w:sz w:val="24"/>
          <w:szCs w:val="24"/>
        </w:rPr>
        <w:t xml:space="preserve"> such acute sensitivity</w:t>
      </w:r>
      <w:r w:rsidR="00CB33FA" w:rsidRPr="007B0978">
        <w:rPr>
          <w:sz w:val="24"/>
          <w:szCs w:val="24"/>
        </w:rPr>
        <w:t xml:space="preserve"> such as polymorphisms in Cyp1 proteins</w:t>
      </w:r>
      <w:r w:rsidR="000501F6" w:rsidRPr="007B0978">
        <w:rPr>
          <w:sz w:val="24"/>
          <w:szCs w:val="24"/>
        </w:rPr>
        <w:t xml:space="preserve">.  </w:t>
      </w:r>
      <w:r w:rsidR="009B417B" w:rsidRPr="007B0978">
        <w:rPr>
          <w:sz w:val="24"/>
          <w:szCs w:val="24"/>
        </w:rPr>
        <w:t xml:space="preserve">Furthermore, the hydrocarbon content, </w:t>
      </w:r>
      <w:r w:rsidR="008017A9" w:rsidRPr="007B0978">
        <w:rPr>
          <w:sz w:val="24"/>
          <w:szCs w:val="24"/>
        </w:rPr>
        <w:t>biochemical and physical processing, and</w:t>
      </w:r>
      <w:r w:rsidR="009B417B" w:rsidRPr="007B0978">
        <w:rPr>
          <w:sz w:val="24"/>
          <w:szCs w:val="24"/>
        </w:rPr>
        <w:t xml:space="preserve"> the </w:t>
      </w:r>
      <w:r w:rsidR="008017A9" w:rsidRPr="007B0978">
        <w:rPr>
          <w:sz w:val="24"/>
          <w:szCs w:val="24"/>
        </w:rPr>
        <w:t xml:space="preserve">sheer </w:t>
      </w:r>
      <w:r w:rsidR="009B417B" w:rsidRPr="007B0978">
        <w:rPr>
          <w:sz w:val="24"/>
          <w:szCs w:val="24"/>
        </w:rPr>
        <w:t xml:space="preserve">volume of oil resulting from the Gulf oil leak </w:t>
      </w:r>
      <w:r w:rsidR="008017A9" w:rsidRPr="007B0978">
        <w:rPr>
          <w:sz w:val="24"/>
          <w:szCs w:val="24"/>
        </w:rPr>
        <w:t>creates</w:t>
      </w:r>
      <w:r w:rsidR="009B417B" w:rsidRPr="007B0978">
        <w:rPr>
          <w:sz w:val="24"/>
          <w:szCs w:val="24"/>
        </w:rPr>
        <w:t xml:space="preserve"> </w:t>
      </w:r>
      <w:r w:rsidR="008017A9" w:rsidRPr="007B0978">
        <w:rPr>
          <w:sz w:val="24"/>
          <w:szCs w:val="24"/>
        </w:rPr>
        <w:t xml:space="preserve">a </w:t>
      </w:r>
      <w:r w:rsidR="009B417B" w:rsidRPr="007B0978">
        <w:rPr>
          <w:sz w:val="24"/>
          <w:szCs w:val="24"/>
        </w:rPr>
        <w:t xml:space="preserve">substantially different </w:t>
      </w:r>
      <w:r w:rsidR="008017A9" w:rsidRPr="007B0978">
        <w:rPr>
          <w:sz w:val="24"/>
          <w:szCs w:val="24"/>
        </w:rPr>
        <w:t xml:space="preserve">situation </w:t>
      </w:r>
      <w:r w:rsidR="009B417B" w:rsidRPr="007B0978">
        <w:rPr>
          <w:sz w:val="24"/>
          <w:szCs w:val="24"/>
        </w:rPr>
        <w:t xml:space="preserve">than </w:t>
      </w:r>
      <w:r w:rsidR="008017A9" w:rsidRPr="007B0978">
        <w:rPr>
          <w:sz w:val="24"/>
          <w:szCs w:val="24"/>
        </w:rPr>
        <w:t>the spill in the Prince William Sound</w:t>
      </w:r>
      <w:r w:rsidR="009B417B" w:rsidRPr="007B0978">
        <w:rPr>
          <w:sz w:val="24"/>
          <w:szCs w:val="24"/>
        </w:rPr>
        <w:t xml:space="preserve">.  </w:t>
      </w:r>
      <w:r w:rsidR="0070147E" w:rsidRPr="007B0978">
        <w:rPr>
          <w:sz w:val="24"/>
          <w:szCs w:val="24"/>
        </w:rPr>
        <w:t xml:space="preserve">We propose to establish </w:t>
      </w:r>
      <w:r w:rsidR="00B47319" w:rsidRPr="007B0978">
        <w:rPr>
          <w:sz w:val="24"/>
          <w:szCs w:val="24"/>
        </w:rPr>
        <w:t xml:space="preserve">time-sensitive </w:t>
      </w:r>
      <w:r w:rsidR="0070147E" w:rsidRPr="007B0978">
        <w:rPr>
          <w:sz w:val="24"/>
          <w:szCs w:val="24"/>
        </w:rPr>
        <w:t xml:space="preserve">population genetic information for </w:t>
      </w:r>
      <w:r w:rsidR="0070147E" w:rsidRPr="007B0978">
        <w:rPr>
          <w:i/>
          <w:sz w:val="24"/>
          <w:szCs w:val="24"/>
        </w:rPr>
        <w:t>Cyp1a</w:t>
      </w:r>
      <w:r w:rsidR="00DA481E" w:rsidRPr="007B0978">
        <w:rPr>
          <w:i/>
          <w:sz w:val="24"/>
          <w:szCs w:val="24"/>
        </w:rPr>
        <w:t>1</w:t>
      </w:r>
      <w:r w:rsidR="0070147E" w:rsidRPr="007B0978">
        <w:rPr>
          <w:sz w:val="24"/>
          <w:szCs w:val="24"/>
        </w:rPr>
        <w:t xml:space="preserve"> </w:t>
      </w:r>
      <w:r w:rsidR="00CB33FA" w:rsidRPr="007B0978">
        <w:rPr>
          <w:sz w:val="24"/>
          <w:szCs w:val="24"/>
        </w:rPr>
        <w:t xml:space="preserve">and </w:t>
      </w:r>
      <w:r w:rsidR="00CB33FA" w:rsidRPr="007B0978">
        <w:rPr>
          <w:i/>
          <w:sz w:val="24"/>
          <w:szCs w:val="24"/>
        </w:rPr>
        <w:t>Cyp1b1</w:t>
      </w:r>
      <w:r w:rsidR="00CB33FA" w:rsidRPr="007B0978">
        <w:rPr>
          <w:sz w:val="24"/>
          <w:szCs w:val="24"/>
        </w:rPr>
        <w:t xml:space="preserve"> </w:t>
      </w:r>
      <w:r w:rsidR="0070147E" w:rsidRPr="007B0978">
        <w:rPr>
          <w:sz w:val="24"/>
          <w:szCs w:val="24"/>
        </w:rPr>
        <w:t xml:space="preserve">in the </w:t>
      </w:r>
      <w:r w:rsidR="00A26D84" w:rsidRPr="007B0978">
        <w:rPr>
          <w:sz w:val="24"/>
          <w:szCs w:val="24"/>
        </w:rPr>
        <w:t>Gulf killifish</w:t>
      </w:r>
      <w:r w:rsidR="0070147E" w:rsidRPr="007B0978">
        <w:rPr>
          <w:sz w:val="24"/>
          <w:szCs w:val="24"/>
        </w:rPr>
        <w:t xml:space="preserve">.  This data is critical to our hypothesis that long-term exposure to crude oil PAHs in Gulf coastal estuaries provides a selective gradient </w:t>
      </w:r>
      <w:r w:rsidR="00B47319" w:rsidRPr="007B0978">
        <w:rPr>
          <w:sz w:val="24"/>
          <w:szCs w:val="24"/>
        </w:rPr>
        <w:t>favoring</w:t>
      </w:r>
      <w:r w:rsidR="0070147E" w:rsidRPr="007B0978">
        <w:rPr>
          <w:sz w:val="24"/>
          <w:szCs w:val="24"/>
        </w:rPr>
        <w:t xml:space="preserve"> PAH-resistant phenotypes</w:t>
      </w:r>
      <w:r w:rsidR="004302E1" w:rsidRPr="007B0978">
        <w:rPr>
          <w:sz w:val="24"/>
          <w:szCs w:val="24"/>
        </w:rPr>
        <w:t xml:space="preserve"> in the </w:t>
      </w:r>
      <w:r w:rsidR="00A26D84" w:rsidRPr="007B0978">
        <w:rPr>
          <w:sz w:val="24"/>
          <w:szCs w:val="24"/>
        </w:rPr>
        <w:t>Gulf killifish</w:t>
      </w:r>
      <w:r w:rsidR="0070147E" w:rsidRPr="007B0978">
        <w:rPr>
          <w:sz w:val="24"/>
          <w:szCs w:val="24"/>
        </w:rPr>
        <w:t>.  Sele</w:t>
      </w:r>
      <w:r w:rsidR="00033C1F" w:rsidRPr="007B0978">
        <w:rPr>
          <w:sz w:val="24"/>
          <w:szCs w:val="24"/>
        </w:rPr>
        <w:t>c</w:t>
      </w:r>
      <w:r w:rsidR="0070147E" w:rsidRPr="007B0978">
        <w:rPr>
          <w:sz w:val="24"/>
          <w:szCs w:val="24"/>
        </w:rPr>
        <w:t xml:space="preserve">tion on existing genetic variants encoding the polymorphic enzymes affording resistance </w:t>
      </w:r>
      <w:r w:rsidR="004302E1" w:rsidRPr="007B0978">
        <w:rPr>
          <w:sz w:val="24"/>
          <w:szCs w:val="24"/>
        </w:rPr>
        <w:t>necessitates</w:t>
      </w:r>
      <w:r w:rsidR="0070147E" w:rsidRPr="007B0978">
        <w:rPr>
          <w:sz w:val="24"/>
          <w:szCs w:val="24"/>
        </w:rPr>
        <w:t xml:space="preserve"> collection of such baseline data.  </w:t>
      </w:r>
      <w:r w:rsidR="00B47319" w:rsidRPr="007B0978">
        <w:rPr>
          <w:sz w:val="24"/>
          <w:szCs w:val="24"/>
        </w:rPr>
        <w:t>W</w:t>
      </w:r>
      <w:r w:rsidR="0070147E" w:rsidRPr="007B0978">
        <w:rPr>
          <w:sz w:val="24"/>
          <w:szCs w:val="24"/>
        </w:rPr>
        <w:t xml:space="preserve">e propose to </w:t>
      </w:r>
      <w:r w:rsidR="0070147E" w:rsidRPr="007B0978">
        <w:rPr>
          <w:sz w:val="24"/>
          <w:szCs w:val="24"/>
        </w:rPr>
        <w:lastRenderedPageBreak/>
        <w:t xml:space="preserve">conduct controlled exposures to characterize the biological mechanisms underlying resistance, sensitivity, and the selective potency of long-term, multigenerational exposure to crude oil PAHs in the </w:t>
      </w:r>
      <w:r w:rsidR="00A26D84" w:rsidRPr="007B0978">
        <w:rPr>
          <w:sz w:val="24"/>
          <w:szCs w:val="24"/>
        </w:rPr>
        <w:t>Gulf killifish</w:t>
      </w:r>
      <w:r w:rsidR="0070147E" w:rsidRPr="007B0978">
        <w:rPr>
          <w:sz w:val="24"/>
          <w:szCs w:val="24"/>
        </w:rPr>
        <w:t xml:space="preserve">.  We will initially collect samples from </w:t>
      </w:r>
      <w:r w:rsidR="00CB33FA" w:rsidRPr="007B0978">
        <w:rPr>
          <w:sz w:val="24"/>
          <w:szCs w:val="24"/>
        </w:rPr>
        <w:t>1</w:t>
      </w:r>
      <w:r w:rsidR="0070147E" w:rsidRPr="007B0978">
        <w:rPr>
          <w:sz w:val="24"/>
          <w:szCs w:val="24"/>
        </w:rPr>
        <w:t xml:space="preserve"> site in southeastern LA</w:t>
      </w:r>
      <w:r w:rsidR="00307C3D" w:rsidRPr="007B0978">
        <w:rPr>
          <w:sz w:val="24"/>
          <w:szCs w:val="24"/>
        </w:rPr>
        <w:t xml:space="preserve"> (</w:t>
      </w:r>
      <w:proofErr w:type="spellStart"/>
      <w:r w:rsidR="00307C3D" w:rsidRPr="007B0978">
        <w:rPr>
          <w:sz w:val="24"/>
          <w:szCs w:val="24"/>
        </w:rPr>
        <w:t>Barataria</w:t>
      </w:r>
      <w:proofErr w:type="spellEnd"/>
      <w:r w:rsidR="00307C3D" w:rsidRPr="007B0978">
        <w:rPr>
          <w:sz w:val="24"/>
          <w:szCs w:val="24"/>
        </w:rPr>
        <w:t xml:space="preserve"> </w:t>
      </w:r>
      <w:r w:rsidR="00CB33FA" w:rsidRPr="007B0978">
        <w:rPr>
          <w:sz w:val="24"/>
          <w:szCs w:val="24"/>
        </w:rPr>
        <w:t>Bay</w:t>
      </w:r>
      <w:r w:rsidR="00307C3D" w:rsidRPr="007B0978">
        <w:rPr>
          <w:sz w:val="24"/>
          <w:szCs w:val="24"/>
        </w:rPr>
        <w:t xml:space="preserve">) </w:t>
      </w:r>
      <w:r w:rsidR="0070147E" w:rsidRPr="007B0978">
        <w:rPr>
          <w:sz w:val="24"/>
          <w:szCs w:val="24"/>
        </w:rPr>
        <w:t xml:space="preserve">and </w:t>
      </w:r>
      <w:r w:rsidR="00CB33FA" w:rsidRPr="007B0978">
        <w:rPr>
          <w:sz w:val="24"/>
          <w:szCs w:val="24"/>
        </w:rPr>
        <w:t>1</w:t>
      </w:r>
      <w:r w:rsidR="0070147E" w:rsidRPr="007B0978">
        <w:rPr>
          <w:sz w:val="24"/>
          <w:szCs w:val="24"/>
        </w:rPr>
        <w:t xml:space="preserve"> site in MS</w:t>
      </w:r>
      <w:r w:rsidR="00CB33FA" w:rsidRPr="007B0978">
        <w:rPr>
          <w:sz w:val="24"/>
          <w:szCs w:val="24"/>
        </w:rPr>
        <w:t xml:space="preserve"> (</w:t>
      </w:r>
      <w:r w:rsidR="00307C3D" w:rsidRPr="007B0978">
        <w:rPr>
          <w:sz w:val="24"/>
          <w:szCs w:val="24"/>
        </w:rPr>
        <w:t>Biloxi Bay).</w:t>
      </w:r>
      <w:r w:rsidR="00C743E4" w:rsidRPr="007B0978">
        <w:rPr>
          <w:sz w:val="24"/>
          <w:szCs w:val="24"/>
        </w:rPr>
        <w:t xml:space="preserve">  This research will set the foundation for continued study of genetic changes and s</w:t>
      </w:r>
      <w:r w:rsidR="00033C1F" w:rsidRPr="007B0978">
        <w:rPr>
          <w:sz w:val="24"/>
          <w:szCs w:val="24"/>
        </w:rPr>
        <w:t xml:space="preserve">elective conditions resulting from the Gulf oil leak in the </w:t>
      </w:r>
      <w:r w:rsidR="00A26D84" w:rsidRPr="007B0978">
        <w:rPr>
          <w:sz w:val="24"/>
          <w:szCs w:val="24"/>
        </w:rPr>
        <w:t>Gulf killifish</w:t>
      </w:r>
      <w:r w:rsidR="00033C1F" w:rsidRPr="007B0978">
        <w:rPr>
          <w:sz w:val="24"/>
          <w:szCs w:val="24"/>
        </w:rPr>
        <w:t>.</w:t>
      </w:r>
    </w:p>
    <w:p w:rsidR="002F076D" w:rsidRPr="007B0978" w:rsidRDefault="0070147E">
      <w:pPr>
        <w:rPr>
          <w:b/>
          <w:sz w:val="24"/>
          <w:szCs w:val="24"/>
        </w:rPr>
      </w:pPr>
      <w:r w:rsidRPr="007B0978">
        <w:rPr>
          <w:b/>
          <w:sz w:val="24"/>
          <w:szCs w:val="24"/>
        </w:rPr>
        <w:t>Objectives:</w:t>
      </w:r>
    </w:p>
    <w:p w:rsidR="002F076D" w:rsidRPr="007B0978" w:rsidRDefault="002F076D" w:rsidP="00DA481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7B0978">
        <w:rPr>
          <w:sz w:val="24"/>
          <w:szCs w:val="24"/>
        </w:rPr>
        <w:t xml:space="preserve">Determine the polymorphic nature of the </w:t>
      </w:r>
      <w:r w:rsidR="00DA481E" w:rsidRPr="007B0978">
        <w:rPr>
          <w:sz w:val="24"/>
          <w:szCs w:val="24"/>
        </w:rPr>
        <w:t xml:space="preserve">expressed </w:t>
      </w:r>
      <w:r w:rsidRPr="007B0978">
        <w:rPr>
          <w:i/>
          <w:sz w:val="24"/>
          <w:szCs w:val="24"/>
        </w:rPr>
        <w:t>Cyp1a</w:t>
      </w:r>
      <w:r w:rsidR="00DA481E" w:rsidRPr="007B0978">
        <w:rPr>
          <w:i/>
          <w:sz w:val="24"/>
          <w:szCs w:val="24"/>
        </w:rPr>
        <w:t>1</w:t>
      </w:r>
      <w:r w:rsidRPr="007B0978">
        <w:rPr>
          <w:sz w:val="24"/>
          <w:szCs w:val="24"/>
        </w:rPr>
        <w:t xml:space="preserve"> </w:t>
      </w:r>
      <w:r w:rsidR="00CB33FA" w:rsidRPr="007B0978">
        <w:rPr>
          <w:sz w:val="24"/>
          <w:szCs w:val="24"/>
        </w:rPr>
        <w:t xml:space="preserve">and </w:t>
      </w:r>
      <w:r w:rsidR="00CB33FA" w:rsidRPr="007B0978">
        <w:rPr>
          <w:i/>
          <w:sz w:val="24"/>
          <w:szCs w:val="24"/>
        </w:rPr>
        <w:t>Cyp1b1</w:t>
      </w:r>
      <w:r w:rsidR="00CB33FA" w:rsidRPr="007B0978">
        <w:rPr>
          <w:sz w:val="24"/>
          <w:szCs w:val="24"/>
        </w:rPr>
        <w:t xml:space="preserve"> </w:t>
      </w:r>
      <w:r w:rsidR="00895309" w:rsidRPr="007B0978">
        <w:rPr>
          <w:sz w:val="24"/>
          <w:szCs w:val="24"/>
        </w:rPr>
        <w:t>gene</w:t>
      </w:r>
      <w:r w:rsidR="00CB33FA" w:rsidRPr="007B0978">
        <w:rPr>
          <w:sz w:val="24"/>
          <w:szCs w:val="24"/>
        </w:rPr>
        <w:t>s</w:t>
      </w:r>
      <w:r w:rsidRPr="007B0978">
        <w:rPr>
          <w:sz w:val="24"/>
          <w:szCs w:val="24"/>
        </w:rPr>
        <w:t xml:space="preserve"> in coastal populations of </w:t>
      </w:r>
      <w:r w:rsidR="00A26D84" w:rsidRPr="007B0978">
        <w:rPr>
          <w:i/>
          <w:sz w:val="24"/>
          <w:szCs w:val="24"/>
        </w:rPr>
        <w:t xml:space="preserve">F. </w:t>
      </w:r>
      <w:proofErr w:type="spellStart"/>
      <w:r w:rsidR="00A26D84" w:rsidRPr="007B0978">
        <w:rPr>
          <w:i/>
          <w:sz w:val="24"/>
          <w:szCs w:val="24"/>
        </w:rPr>
        <w:t>grandis</w:t>
      </w:r>
      <w:proofErr w:type="spellEnd"/>
      <w:r w:rsidR="001814DD" w:rsidRPr="007B0978">
        <w:rPr>
          <w:sz w:val="24"/>
          <w:szCs w:val="24"/>
        </w:rPr>
        <w:t xml:space="preserve">.  Establish the current genetic composition of selected populations </w:t>
      </w:r>
      <w:r w:rsidR="00B33AB5" w:rsidRPr="007B0978">
        <w:rPr>
          <w:sz w:val="24"/>
          <w:szCs w:val="24"/>
        </w:rPr>
        <w:t xml:space="preserve">in these two genes </w:t>
      </w:r>
      <w:r w:rsidR="001814DD" w:rsidRPr="007B0978">
        <w:rPr>
          <w:sz w:val="24"/>
          <w:szCs w:val="24"/>
        </w:rPr>
        <w:t>impacted by the Gulf oil leak</w:t>
      </w:r>
      <w:r w:rsidR="00B33AB5" w:rsidRPr="007B0978">
        <w:rPr>
          <w:sz w:val="24"/>
          <w:szCs w:val="24"/>
        </w:rPr>
        <w:t>.</w:t>
      </w:r>
      <w:r w:rsidR="00AF3EF1" w:rsidRPr="007B0978">
        <w:rPr>
          <w:sz w:val="24"/>
          <w:szCs w:val="24"/>
        </w:rPr>
        <w:t xml:space="preserve">  </w:t>
      </w:r>
    </w:p>
    <w:p w:rsidR="00A16A6C" w:rsidRPr="007B0978" w:rsidRDefault="00B33AB5" w:rsidP="00DA481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7B0978">
        <w:rPr>
          <w:sz w:val="24"/>
          <w:szCs w:val="24"/>
        </w:rPr>
        <w:t xml:space="preserve">Conduct controlled laboratory exposures </w:t>
      </w:r>
      <w:r w:rsidR="00B44896">
        <w:rPr>
          <w:sz w:val="24"/>
          <w:szCs w:val="24"/>
        </w:rPr>
        <w:t xml:space="preserve">to oil </w:t>
      </w:r>
      <w:r w:rsidRPr="007B0978">
        <w:rPr>
          <w:sz w:val="24"/>
          <w:szCs w:val="24"/>
        </w:rPr>
        <w:t xml:space="preserve">to </w:t>
      </w:r>
      <w:r w:rsidR="00CB33FA" w:rsidRPr="007B0978">
        <w:rPr>
          <w:sz w:val="24"/>
          <w:szCs w:val="24"/>
        </w:rPr>
        <w:t>characterize variation in Cyp1 induction and activity</w:t>
      </w:r>
      <w:r w:rsidR="00895309" w:rsidRPr="007B0978">
        <w:rPr>
          <w:sz w:val="24"/>
          <w:szCs w:val="24"/>
        </w:rPr>
        <w:t xml:space="preserve"> </w:t>
      </w:r>
      <w:r w:rsidR="00CB33FA" w:rsidRPr="007B0978">
        <w:rPr>
          <w:sz w:val="24"/>
          <w:szCs w:val="24"/>
        </w:rPr>
        <w:t>in</w:t>
      </w:r>
      <w:r w:rsidRPr="007B0978">
        <w:rPr>
          <w:sz w:val="24"/>
          <w:szCs w:val="24"/>
        </w:rPr>
        <w:t xml:space="preserve"> the </w:t>
      </w:r>
      <w:r w:rsidR="00A26D84" w:rsidRPr="007B0978">
        <w:rPr>
          <w:sz w:val="24"/>
          <w:szCs w:val="24"/>
        </w:rPr>
        <w:t>Gulf killifish</w:t>
      </w:r>
      <w:r w:rsidRPr="007B0978">
        <w:rPr>
          <w:sz w:val="24"/>
          <w:szCs w:val="24"/>
        </w:rPr>
        <w:t>.  Examine EROD induction (</w:t>
      </w:r>
      <w:proofErr w:type="spellStart"/>
      <w:r w:rsidR="00DA481E" w:rsidRPr="007B0978">
        <w:rPr>
          <w:sz w:val="24"/>
          <w:szCs w:val="24"/>
        </w:rPr>
        <w:t>benzo</w:t>
      </w:r>
      <w:proofErr w:type="spellEnd"/>
      <w:r w:rsidR="00DA481E" w:rsidRPr="007B0978">
        <w:rPr>
          <w:sz w:val="24"/>
          <w:szCs w:val="24"/>
        </w:rPr>
        <w:t>[a]</w:t>
      </w:r>
      <w:proofErr w:type="spellStart"/>
      <w:r w:rsidR="00DA481E" w:rsidRPr="007B0978">
        <w:rPr>
          <w:sz w:val="24"/>
          <w:szCs w:val="24"/>
        </w:rPr>
        <w:t>pyrene</w:t>
      </w:r>
      <w:proofErr w:type="spellEnd"/>
      <w:r w:rsidR="00DA481E" w:rsidRPr="007B0978">
        <w:rPr>
          <w:sz w:val="24"/>
          <w:szCs w:val="24"/>
        </w:rPr>
        <w:t xml:space="preserve">, </w:t>
      </w:r>
      <w:r w:rsidRPr="007B0978">
        <w:rPr>
          <w:sz w:val="24"/>
          <w:szCs w:val="24"/>
        </w:rPr>
        <w:t xml:space="preserve">beta </w:t>
      </w:r>
      <w:proofErr w:type="spellStart"/>
      <w:r w:rsidRPr="007B0978">
        <w:rPr>
          <w:sz w:val="24"/>
          <w:szCs w:val="24"/>
        </w:rPr>
        <w:t>napthoflavone</w:t>
      </w:r>
      <w:proofErr w:type="spellEnd"/>
      <w:r w:rsidRPr="007B0978">
        <w:rPr>
          <w:sz w:val="24"/>
          <w:szCs w:val="24"/>
        </w:rPr>
        <w:t xml:space="preserve"> as </w:t>
      </w:r>
      <w:r w:rsidR="00DA481E" w:rsidRPr="007B0978">
        <w:rPr>
          <w:sz w:val="24"/>
          <w:szCs w:val="24"/>
        </w:rPr>
        <w:t>positive</w:t>
      </w:r>
      <w:r w:rsidRPr="007B0978">
        <w:rPr>
          <w:sz w:val="24"/>
          <w:szCs w:val="24"/>
        </w:rPr>
        <w:t xml:space="preserve"> control</w:t>
      </w:r>
      <w:r w:rsidR="00DA481E" w:rsidRPr="007B0978">
        <w:rPr>
          <w:sz w:val="24"/>
          <w:szCs w:val="24"/>
        </w:rPr>
        <w:t>s</w:t>
      </w:r>
      <w:r w:rsidRPr="007B0978">
        <w:rPr>
          <w:sz w:val="24"/>
          <w:szCs w:val="24"/>
        </w:rPr>
        <w:t xml:space="preserve">) and hepatic </w:t>
      </w:r>
      <w:proofErr w:type="spellStart"/>
      <w:r w:rsidRPr="007B0978">
        <w:rPr>
          <w:sz w:val="24"/>
          <w:szCs w:val="24"/>
        </w:rPr>
        <w:t>genotoxicity</w:t>
      </w:r>
      <w:proofErr w:type="spellEnd"/>
      <w:r w:rsidRPr="007B0978">
        <w:rPr>
          <w:sz w:val="24"/>
          <w:szCs w:val="24"/>
        </w:rPr>
        <w:t xml:space="preserve"> </w:t>
      </w:r>
      <w:r w:rsidR="00B44896">
        <w:rPr>
          <w:sz w:val="24"/>
          <w:szCs w:val="24"/>
        </w:rPr>
        <w:t xml:space="preserve">and characterize </w:t>
      </w:r>
      <w:proofErr w:type="spellStart"/>
      <w:r w:rsidR="00B44896">
        <w:rPr>
          <w:sz w:val="24"/>
          <w:szCs w:val="24"/>
        </w:rPr>
        <w:t>varation</w:t>
      </w:r>
      <w:proofErr w:type="spellEnd"/>
      <w:r w:rsidR="00B44896">
        <w:rPr>
          <w:sz w:val="24"/>
          <w:szCs w:val="24"/>
        </w:rPr>
        <w:t xml:space="preserve"> in exposure and effect biomarkers for future testing of gene-environment interactions</w:t>
      </w:r>
      <w:r w:rsidRPr="007B0978">
        <w:rPr>
          <w:sz w:val="24"/>
          <w:szCs w:val="24"/>
        </w:rPr>
        <w:t>.</w:t>
      </w:r>
    </w:p>
    <w:p w:rsidR="00C95AE4" w:rsidRPr="007B0978" w:rsidRDefault="00C95AE4" w:rsidP="00C95AE4">
      <w:pPr>
        <w:pStyle w:val="ListParagraph"/>
        <w:ind w:left="360"/>
        <w:rPr>
          <w:sz w:val="24"/>
          <w:szCs w:val="24"/>
        </w:rPr>
      </w:pPr>
    </w:p>
    <w:p w:rsidR="00C95AE4" w:rsidRPr="007B0978" w:rsidRDefault="00C95AE4" w:rsidP="00C95AE4">
      <w:pPr>
        <w:pStyle w:val="ListParagraph"/>
        <w:ind w:left="0"/>
        <w:rPr>
          <w:b/>
          <w:sz w:val="24"/>
          <w:szCs w:val="24"/>
        </w:rPr>
      </w:pPr>
      <w:r w:rsidRPr="007B0978">
        <w:rPr>
          <w:b/>
          <w:sz w:val="24"/>
          <w:szCs w:val="24"/>
        </w:rPr>
        <w:t>Experimental Design</w:t>
      </w:r>
      <w:r w:rsidR="008017A9" w:rsidRPr="007B0978">
        <w:rPr>
          <w:b/>
          <w:sz w:val="24"/>
          <w:szCs w:val="24"/>
        </w:rPr>
        <w:t>:</w:t>
      </w:r>
    </w:p>
    <w:p w:rsidR="00C95AE4" w:rsidRPr="007B0978" w:rsidRDefault="00C95AE4" w:rsidP="00C95AE4">
      <w:pPr>
        <w:pStyle w:val="ListParagraph"/>
        <w:ind w:left="0"/>
        <w:rPr>
          <w:sz w:val="24"/>
          <w:szCs w:val="24"/>
        </w:rPr>
      </w:pPr>
    </w:p>
    <w:p w:rsidR="00290B0C" w:rsidRPr="007B0978" w:rsidRDefault="00290B0C" w:rsidP="00C95AE4">
      <w:pPr>
        <w:pStyle w:val="ListParagraph"/>
        <w:ind w:left="0"/>
        <w:rPr>
          <w:i/>
          <w:sz w:val="24"/>
          <w:szCs w:val="24"/>
        </w:rPr>
      </w:pPr>
      <w:r w:rsidRPr="007B0978">
        <w:rPr>
          <w:i/>
          <w:sz w:val="24"/>
          <w:szCs w:val="24"/>
        </w:rPr>
        <w:t>Aim 1:</w:t>
      </w:r>
    </w:p>
    <w:p w:rsidR="00FE69A3" w:rsidRPr="007B0978" w:rsidRDefault="00FE69A3" w:rsidP="00C95AE4">
      <w:pPr>
        <w:pStyle w:val="ListParagraph"/>
        <w:ind w:left="0"/>
        <w:rPr>
          <w:sz w:val="24"/>
          <w:szCs w:val="24"/>
        </w:rPr>
      </w:pPr>
    </w:p>
    <w:p w:rsidR="00FE69A3" w:rsidRPr="007B0978" w:rsidRDefault="00A739AF" w:rsidP="00C95AE4">
      <w:pPr>
        <w:pStyle w:val="ListParagraph"/>
        <w:ind w:left="0"/>
        <w:rPr>
          <w:sz w:val="24"/>
          <w:szCs w:val="24"/>
        </w:rPr>
      </w:pPr>
      <w:r w:rsidRPr="007B0978">
        <w:rPr>
          <w:sz w:val="24"/>
          <w:szCs w:val="24"/>
        </w:rPr>
        <w:t xml:space="preserve">Gulf killifish collected from 2 locations will be placed into aerated buckets and returned to the lab.  The 2 locations that will serve as collection sites are </w:t>
      </w:r>
      <w:proofErr w:type="spellStart"/>
      <w:r w:rsidRPr="007B0978">
        <w:rPr>
          <w:sz w:val="24"/>
          <w:szCs w:val="24"/>
        </w:rPr>
        <w:t>Barataria</w:t>
      </w:r>
      <w:proofErr w:type="spellEnd"/>
      <w:r w:rsidRPr="007B0978">
        <w:rPr>
          <w:sz w:val="24"/>
          <w:szCs w:val="24"/>
        </w:rPr>
        <w:t xml:space="preserve"> Bay in southeastern Louisiana, and Biloxi Bay in Mississippi.  We will collect a minimum of </w:t>
      </w:r>
      <w:r w:rsidR="006E04F3" w:rsidRPr="007B0978">
        <w:rPr>
          <w:sz w:val="24"/>
          <w:szCs w:val="24"/>
        </w:rPr>
        <w:t>10</w:t>
      </w:r>
      <w:r w:rsidRPr="007B0978">
        <w:rPr>
          <w:sz w:val="24"/>
          <w:szCs w:val="24"/>
        </w:rPr>
        <w:t xml:space="preserve">00 fish from each site.  Two hundred randomly selected fish from each site will be used for sequence analysis and identification of polymorphisms in the </w:t>
      </w:r>
      <w:r w:rsidRPr="007B0978">
        <w:rPr>
          <w:i/>
          <w:sz w:val="24"/>
          <w:szCs w:val="24"/>
        </w:rPr>
        <w:t>Cyp1a1</w:t>
      </w:r>
      <w:r w:rsidRPr="007B0978">
        <w:rPr>
          <w:sz w:val="24"/>
          <w:szCs w:val="24"/>
        </w:rPr>
        <w:t xml:space="preserve"> and </w:t>
      </w:r>
      <w:r w:rsidRPr="007B0978">
        <w:rPr>
          <w:i/>
          <w:sz w:val="24"/>
          <w:szCs w:val="24"/>
        </w:rPr>
        <w:t>Cyp1b1</w:t>
      </w:r>
      <w:r w:rsidRPr="007B0978">
        <w:rPr>
          <w:sz w:val="24"/>
          <w:szCs w:val="24"/>
        </w:rPr>
        <w:t xml:space="preserve"> genes.  This number is sufficient for detecting polymorphisms at frequencies </w:t>
      </w:r>
      <w:r w:rsidRPr="007B0978">
        <w:rPr>
          <w:rFonts w:cs="Arial"/>
          <w:sz w:val="24"/>
          <w:szCs w:val="24"/>
        </w:rPr>
        <w:t>≥</w:t>
      </w:r>
      <w:r w:rsidRPr="007B0978">
        <w:rPr>
          <w:sz w:val="24"/>
          <w:szCs w:val="24"/>
        </w:rPr>
        <w:t xml:space="preserve"> 5% and possibly </w:t>
      </w:r>
      <w:r w:rsidRPr="007B0978">
        <w:rPr>
          <w:rFonts w:cs="Arial"/>
          <w:sz w:val="24"/>
          <w:szCs w:val="24"/>
        </w:rPr>
        <w:t xml:space="preserve">≥ </w:t>
      </w:r>
      <w:r w:rsidRPr="007B0978">
        <w:rPr>
          <w:sz w:val="24"/>
          <w:szCs w:val="24"/>
        </w:rPr>
        <w:t xml:space="preserve">2.5%.  Considerable molecular data is available on Cyp1a1 and Cyp1b1 for the closely related species </w:t>
      </w:r>
      <w:r w:rsidRPr="007B0978">
        <w:rPr>
          <w:i/>
          <w:sz w:val="24"/>
          <w:szCs w:val="24"/>
        </w:rPr>
        <w:t>F</w:t>
      </w:r>
      <w:r w:rsidRPr="007B0978">
        <w:rPr>
          <w:sz w:val="24"/>
          <w:szCs w:val="24"/>
        </w:rPr>
        <w:t xml:space="preserve">. </w:t>
      </w:r>
      <w:proofErr w:type="spellStart"/>
      <w:r w:rsidRPr="007B0978">
        <w:rPr>
          <w:i/>
          <w:sz w:val="24"/>
          <w:szCs w:val="24"/>
        </w:rPr>
        <w:t>heteroclitus</w:t>
      </w:r>
      <w:proofErr w:type="spellEnd"/>
      <w:r w:rsidRPr="007B0978">
        <w:rPr>
          <w:sz w:val="24"/>
          <w:szCs w:val="24"/>
        </w:rPr>
        <w:t xml:space="preserve"> {Morrison, 1998 #560</w:t>
      </w:r>
      <w:proofErr w:type="gramStart"/>
      <w:r w:rsidRPr="007B0978">
        <w:rPr>
          <w:sz w:val="24"/>
          <w:szCs w:val="24"/>
        </w:rPr>
        <w:t>;Powell</w:t>
      </w:r>
      <w:proofErr w:type="gramEnd"/>
      <w:r w:rsidRPr="007B0978">
        <w:rPr>
          <w:sz w:val="24"/>
          <w:szCs w:val="24"/>
        </w:rPr>
        <w:t xml:space="preserve">, 2004 #559;Wills, 2010 #556;Wills, 2009 #558;Zanette, 2009 #557}.  Degenerate primer sets for both </w:t>
      </w:r>
      <w:r w:rsidRPr="007B0978">
        <w:rPr>
          <w:i/>
          <w:sz w:val="24"/>
          <w:szCs w:val="24"/>
        </w:rPr>
        <w:t>Cyp1a1</w:t>
      </w:r>
      <w:r w:rsidRPr="007B0978">
        <w:rPr>
          <w:sz w:val="24"/>
          <w:szCs w:val="24"/>
        </w:rPr>
        <w:t xml:space="preserve"> and </w:t>
      </w:r>
      <w:r w:rsidRPr="007B0978">
        <w:rPr>
          <w:i/>
          <w:sz w:val="24"/>
          <w:szCs w:val="24"/>
        </w:rPr>
        <w:t>Cyp1b1</w:t>
      </w:r>
      <w:r w:rsidRPr="007B0978">
        <w:rPr>
          <w:sz w:val="24"/>
          <w:szCs w:val="24"/>
        </w:rPr>
        <w:t xml:space="preserve"> along with a set of published primers (Cyp1a) designed from closely related and distantly related </w:t>
      </w:r>
      <w:proofErr w:type="spellStart"/>
      <w:r w:rsidRPr="007B0978">
        <w:rPr>
          <w:sz w:val="24"/>
          <w:szCs w:val="24"/>
        </w:rPr>
        <w:t>teleosts</w:t>
      </w:r>
      <w:proofErr w:type="spellEnd"/>
      <w:r w:rsidRPr="007B0978">
        <w:rPr>
          <w:sz w:val="24"/>
          <w:szCs w:val="24"/>
        </w:rPr>
        <w:t xml:space="preserve"> will be used to amplify by the PCR full length </w:t>
      </w:r>
      <w:proofErr w:type="spellStart"/>
      <w:r w:rsidRPr="007B0978">
        <w:rPr>
          <w:sz w:val="24"/>
          <w:szCs w:val="24"/>
        </w:rPr>
        <w:t>amplicons</w:t>
      </w:r>
      <w:proofErr w:type="spellEnd"/>
      <w:r w:rsidRPr="007B0978">
        <w:rPr>
          <w:sz w:val="24"/>
          <w:szCs w:val="24"/>
        </w:rPr>
        <w:t xml:space="preserve"> representing entire transcripts of </w:t>
      </w:r>
      <w:r w:rsidRPr="007B0978">
        <w:rPr>
          <w:i/>
          <w:sz w:val="24"/>
          <w:szCs w:val="24"/>
        </w:rPr>
        <w:t>Cyp1a1</w:t>
      </w:r>
      <w:r w:rsidRPr="007B0978">
        <w:rPr>
          <w:sz w:val="24"/>
          <w:szCs w:val="24"/>
        </w:rPr>
        <w:t xml:space="preserve"> and </w:t>
      </w:r>
      <w:r w:rsidRPr="007B0978">
        <w:rPr>
          <w:i/>
          <w:sz w:val="24"/>
          <w:szCs w:val="24"/>
        </w:rPr>
        <w:t>Cyp1b1</w:t>
      </w:r>
      <w:r w:rsidRPr="007B0978">
        <w:rPr>
          <w:sz w:val="24"/>
          <w:szCs w:val="24"/>
        </w:rPr>
        <w:t xml:space="preserve">.  </w:t>
      </w:r>
      <w:proofErr w:type="spellStart"/>
      <w:r w:rsidRPr="007B0978">
        <w:rPr>
          <w:sz w:val="24"/>
          <w:szCs w:val="24"/>
        </w:rPr>
        <w:t>Amplicons</w:t>
      </w:r>
      <w:proofErr w:type="spellEnd"/>
      <w:r w:rsidRPr="007B0978">
        <w:rPr>
          <w:sz w:val="24"/>
          <w:szCs w:val="24"/>
        </w:rPr>
        <w:t xml:space="preserve"> will be purified and DNA sequences for each expressed gene will be generated using a Beckman Coulter CEQ8000.  The BLAST program will be used to identify </w:t>
      </w:r>
      <w:proofErr w:type="spellStart"/>
      <w:r w:rsidRPr="007B0978">
        <w:rPr>
          <w:sz w:val="24"/>
          <w:szCs w:val="24"/>
        </w:rPr>
        <w:t>homologs</w:t>
      </w:r>
      <w:proofErr w:type="spellEnd"/>
      <w:r w:rsidRPr="007B0978">
        <w:rPr>
          <w:sz w:val="24"/>
          <w:szCs w:val="24"/>
        </w:rPr>
        <w:t xml:space="preserve"> to </w:t>
      </w:r>
      <w:r w:rsidRPr="007B0978">
        <w:rPr>
          <w:i/>
          <w:sz w:val="24"/>
          <w:szCs w:val="24"/>
        </w:rPr>
        <w:t>Cyp1a1</w:t>
      </w:r>
      <w:r w:rsidRPr="007B0978">
        <w:rPr>
          <w:sz w:val="24"/>
          <w:szCs w:val="24"/>
        </w:rPr>
        <w:t xml:space="preserve"> and </w:t>
      </w:r>
      <w:r w:rsidRPr="007B0978">
        <w:rPr>
          <w:i/>
          <w:sz w:val="24"/>
          <w:szCs w:val="24"/>
        </w:rPr>
        <w:t>Cyp1b1</w:t>
      </w:r>
      <w:r w:rsidRPr="007B0978">
        <w:rPr>
          <w:sz w:val="24"/>
          <w:szCs w:val="24"/>
        </w:rPr>
        <w:t xml:space="preserve"> obtained from the Gulf killifish to ensure proper gene targeting.  </w:t>
      </w:r>
      <w:proofErr w:type="spellStart"/>
      <w:r w:rsidRPr="007B0978">
        <w:rPr>
          <w:sz w:val="24"/>
          <w:szCs w:val="24"/>
        </w:rPr>
        <w:t>Clustal</w:t>
      </w:r>
      <w:proofErr w:type="spellEnd"/>
      <w:r w:rsidRPr="007B0978">
        <w:rPr>
          <w:sz w:val="24"/>
          <w:szCs w:val="24"/>
        </w:rPr>
        <w:t xml:space="preserve"> X will be used to align DNA sequences and amino acid sequences to identify polymorphisms in the sampled populations. </w:t>
      </w:r>
      <w:proofErr w:type="spellStart"/>
      <w:r w:rsidRPr="007B0978">
        <w:rPr>
          <w:sz w:val="24"/>
          <w:szCs w:val="24"/>
        </w:rPr>
        <w:t>Prosite</w:t>
      </w:r>
      <w:proofErr w:type="spellEnd"/>
      <w:r w:rsidRPr="007B0978">
        <w:rPr>
          <w:sz w:val="24"/>
          <w:szCs w:val="24"/>
        </w:rPr>
        <w:t xml:space="preserve"> will be used to identify functional motifs in proximity to identified polymorphisms.  The programs </w:t>
      </w:r>
      <w:proofErr w:type="spellStart"/>
      <w:r w:rsidRPr="007B0978">
        <w:rPr>
          <w:sz w:val="24"/>
          <w:szCs w:val="24"/>
        </w:rPr>
        <w:t>Polyphen</w:t>
      </w:r>
      <w:proofErr w:type="spellEnd"/>
      <w:r w:rsidRPr="007B0978">
        <w:rPr>
          <w:sz w:val="24"/>
          <w:szCs w:val="24"/>
        </w:rPr>
        <w:t xml:space="preserve"> and SIFT will be used to predict impacts to the encoded protein that </w:t>
      </w:r>
      <w:r w:rsidRPr="007B0978">
        <w:rPr>
          <w:sz w:val="24"/>
          <w:szCs w:val="24"/>
        </w:rPr>
        <w:lastRenderedPageBreak/>
        <w:t>polymorphisms are likely to have functional impacts on the encoded proteins.  This will facilitate the development of polymorphism-specific genotyping methods and help to prioritize the testing of functional differences in controlled exposure experiments.</w:t>
      </w:r>
    </w:p>
    <w:p w:rsidR="00F17617" w:rsidRDefault="00F17617" w:rsidP="00C95AE4">
      <w:pPr>
        <w:pStyle w:val="ListParagraph"/>
        <w:ind w:left="0"/>
        <w:rPr>
          <w:i/>
          <w:sz w:val="24"/>
          <w:szCs w:val="24"/>
        </w:rPr>
      </w:pPr>
    </w:p>
    <w:p w:rsidR="0000550F" w:rsidRPr="007B0978" w:rsidRDefault="0000550F" w:rsidP="00C95AE4">
      <w:pPr>
        <w:pStyle w:val="ListParagraph"/>
        <w:ind w:left="0"/>
        <w:rPr>
          <w:i/>
          <w:sz w:val="24"/>
          <w:szCs w:val="24"/>
        </w:rPr>
      </w:pPr>
      <w:r w:rsidRPr="007B0978">
        <w:rPr>
          <w:i/>
          <w:sz w:val="24"/>
          <w:szCs w:val="24"/>
        </w:rPr>
        <w:t xml:space="preserve">Aim </w:t>
      </w:r>
      <w:r w:rsidR="00A83508" w:rsidRPr="007B0978">
        <w:rPr>
          <w:i/>
          <w:sz w:val="24"/>
          <w:szCs w:val="24"/>
        </w:rPr>
        <w:t>2</w:t>
      </w:r>
      <w:r w:rsidRPr="007B0978">
        <w:rPr>
          <w:i/>
          <w:sz w:val="24"/>
          <w:szCs w:val="24"/>
        </w:rPr>
        <w:t xml:space="preserve">: </w:t>
      </w:r>
      <w:r w:rsidR="00A83508" w:rsidRPr="007B0978">
        <w:rPr>
          <w:i/>
          <w:sz w:val="24"/>
          <w:szCs w:val="24"/>
        </w:rPr>
        <w:t>Variation in Cyp1 activity in Gulf killifish</w:t>
      </w:r>
      <w:r w:rsidR="00886568" w:rsidRPr="007B0978">
        <w:rPr>
          <w:i/>
          <w:sz w:val="24"/>
          <w:szCs w:val="24"/>
        </w:rPr>
        <w:t xml:space="preserve"> </w:t>
      </w:r>
      <w:r w:rsidRPr="007B0978">
        <w:rPr>
          <w:i/>
          <w:sz w:val="24"/>
          <w:szCs w:val="24"/>
        </w:rPr>
        <w:t>expose</w:t>
      </w:r>
      <w:r w:rsidR="00A83508" w:rsidRPr="007B0978">
        <w:rPr>
          <w:i/>
          <w:sz w:val="24"/>
          <w:szCs w:val="24"/>
        </w:rPr>
        <w:t>d</w:t>
      </w:r>
      <w:r w:rsidRPr="007B0978">
        <w:rPr>
          <w:i/>
          <w:sz w:val="24"/>
          <w:szCs w:val="24"/>
        </w:rPr>
        <w:t xml:space="preserve"> to </w:t>
      </w:r>
      <w:proofErr w:type="gramStart"/>
      <w:r w:rsidRPr="007B0978">
        <w:rPr>
          <w:i/>
          <w:sz w:val="24"/>
          <w:szCs w:val="24"/>
        </w:rPr>
        <w:t>dispersed</w:t>
      </w:r>
      <w:proofErr w:type="gramEnd"/>
      <w:r w:rsidRPr="007B0978">
        <w:rPr>
          <w:i/>
          <w:sz w:val="24"/>
          <w:szCs w:val="24"/>
        </w:rPr>
        <w:t xml:space="preserve"> oil.</w:t>
      </w:r>
    </w:p>
    <w:p w:rsidR="00C95AE4" w:rsidRPr="007B0978" w:rsidRDefault="00C95AE4" w:rsidP="00C95AE4">
      <w:pPr>
        <w:rPr>
          <w:sz w:val="24"/>
          <w:szCs w:val="24"/>
        </w:rPr>
      </w:pPr>
      <w:r w:rsidRPr="007B0978">
        <w:rPr>
          <w:sz w:val="24"/>
          <w:szCs w:val="24"/>
        </w:rPr>
        <w:t xml:space="preserve">To assess </w:t>
      </w:r>
      <w:r w:rsidR="00F63462" w:rsidRPr="007B0978">
        <w:rPr>
          <w:sz w:val="24"/>
          <w:szCs w:val="24"/>
        </w:rPr>
        <w:t>induction</w:t>
      </w:r>
      <w:r w:rsidRPr="007B0978">
        <w:rPr>
          <w:sz w:val="24"/>
          <w:szCs w:val="24"/>
        </w:rPr>
        <w:t xml:space="preserve"> of C</w:t>
      </w:r>
      <w:r w:rsidR="006E04F3" w:rsidRPr="007B0978">
        <w:rPr>
          <w:sz w:val="24"/>
          <w:szCs w:val="24"/>
        </w:rPr>
        <w:t>yp1a and Cyp1b</w:t>
      </w:r>
      <w:r w:rsidRPr="007B0978">
        <w:rPr>
          <w:sz w:val="24"/>
          <w:szCs w:val="24"/>
        </w:rPr>
        <w:t xml:space="preserve">-like proteins </w:t>
      </w:r>
      <w:r w:rsidR="000113CF" w:rsidRPr="007B0978">
        <w:rPr>
          <w:sz w:val="24"/>
          <w:szCs w:val="24"/>
        </w:rPr>
        <w:t xml:space="preserve">and </w:t>
      </w:r>
      <w:proofErr w:type="spellStart"/>
      <w:r w:rsidR="000113CF" w:rsidRPr="007B0978">
        <w:rPr>
          <w:sz w:val="24"/>
          <w:szCs w:val="24"/>
        </w:rPr>
        <w:t>bioactivation</w:t>
      </w:r>
      <w:proofErr w:type="spellEnd"/>
      <w:r w:rsidR="000113CF" w:rsidRPr="007B0978">
        <w:rPr>
          <w:sz w:val="24"/>
          <w:szCs w:val="24"/>
        </w:rPr>
        <w:t xml:space="preserve"> of PAHs </w:t>
      </w:r>
      <w:r w:rsidR="00EA65B3" w:rsidRPr="007B0978">
        <w:rPr>
          <w:sz w:val="24"/>
          <w:szCs w:val="24"/>
        </w:rPr>
        <w:t>for polymorphic variants</w:t>
      </w:r>
      <w:r w:rsidR="0000550F" w:rsidRPr="007B0978">
        <w:rPr>
          <w:sz w:val="24"/>
          <w:szCs w:val="24"/>
        </w:rPr>
        <w:t xml:space="preserve">, we will expose </w:t>
      </w:r>
      <w:r w:rsidR="00A26D84" w:rsidRPr="007B0978">
        <w:rPr>
          <w:sz w:val="24"/>
          <w:szCs w:val="24"/>
        </w:rPr>
        <w:t>Gulf killifish</w:t>
      </w:r>
      <w:r w:rsidR="00EA65B3" w:rsidRPr="007B0978">
        <w:rPr>
          <w:sz w:val="24"/>
          <w:szCs w:val="24"/>
        </w:rPr>
        <w:t xml:space="preserve"> </w:t>
      </w:r>
      <w:r w:rsidR="006E04F3" w:rsidRPr="007B0978">
        <w:rPr>
          <w:sz w:val="24"/>
          <w:szCs w:val="24"/>
        </w:rPr>
        <w:t xml:space="preserve">collected </w:t>
      </w:r>
      <w:r w:rsidR="00EA65B3" w:rsidRPr="007B0978">
        <w:rPr>
          <w:sz w:val="24"/>
          <w:szCs w:val="24"/>
        </w:rPr>
        <w:t xml:space="preserve">from the </w:t>
      </w:r>
      <w:r w:rsidR="006E04F3" w:rsidRPr="007B0978">
        <w:rPr>
          <w:sz w:val="24"/>
          <w:szCs w:val="24"/>
        </w:rPr>
        <w:t>two sites</w:t>
      </w:r>
      <w:r w:rsidR="00EA65B3" w:rsidRPr="007B0978">
        <w:rPr>
          <w:sz w:val="24"/>
          <w:szCs w:val="24"/>
        </w:rPr>
        <w:t xml:space="preserve"> </w:t>
      </w:r>
      <w:r w:rsidR="0000550F" w:rsidRPr="007B0978">
        <w:rPr>
          <w:sz w:val="24"/>
          <w:szCs w:val="24"/>
        </w:rPr>
        <w:t xml:space="preserve">to </w:t>
      </w:r>
      <w:r w:rsidR="00F63462" w:rsidRPr="007B0978">
        <w:rPr>
          <w:sz w:val="24"/>
          <w:szCs w:val="24"/>
        </w:rPr>
        <w:t xml:space="preserve">dispersed oil under controlled laboratory settings.  Each exposure will consist of Control (no exposure), </w:t>
      </w:r>
      <w:r w:rsidR="0011796C">
        <w:rPr>
          <w:sz w:val="24"/>
          <w:szCs w:val="24"/>
        </w:rPr>
        <w:t>crude</w:t>
      </w:r>
      <w:r w:rsidR="00F63462" w:rsidRPr="007B0978">
        <w:rPr>
          <w:sz w:val="24"/>
          <w:szCs w:val="24"/>
        </w:rPr>
        <w:t xml:space="preserve"> oil (concentration to be determined), and a posit</w:t>
      </w:r>
      <w:r w:rsidR="00FE0CE3" w:rsidRPr="007B0978">
        <w:rPr>
          <w:sz w:val="24"/>
          <w:szCs w:val="24"/>
        </w:rPr>
        <w:t xml:space="preserve">ive control for </w:t>
      </w:r>
      <w:proofErr w:type="spellStart"/>
      <w:r w:rsidR="00FE0CE3" w:rsidRPr="007B0978">
        <w:rPr>
          <w:sz w:val="24"/>
          <w:szCs w:val="24"/>
        </w:rPr>
        <w:t>cyp</w:t>
      </w:r>
      <w:proofErr w:type="spellEnd"/>
      <w:r w:rsidR="00FE0CE3" w:rsidRPr="007B0978">
        <w:rPr>
          <w:sz w:val="24"/>
          <w:szCs w:val="24"/>
        </w:rPr>
        <w:t xml:space="preserve"> induction (</w:t>
      </w:r>
      <w:proofErr w:type="spellStart"/>
      <w:r w:rsidR="00FE0CE3" w:rsidRPr="007B0978">
        <w:rPr>
          <w:sz w:val="24"/>
          <w:szCs w:val="24"/>
        </w:rPr>
        <w:t>b</w:t>
      </w:r>
      <w:r w:rsidR="00F63462" w:rsidRPr="007B0978">
        <w:rPr>
          <w:sz w:val="24"/>
          <w:szCs w:val="24"/>
        </w:rPr>
        <w:t>enzo</w:t>
      </w:r>
      <w:proofErr w:type="spellEnd"/>
      <w:r w:rsidR="008017A9" w:rsidRPr="007B0978">
        <w:rPr>
          <w:sz w:val="24"/>
          <w:szCs w:val="24"/>
        </w:rPr>
        <w:t>[</w:t>
      </w:r>
      <w:r w:rsidR="00F63462" w:rsidRPr="007B0978">
        <w:rPr>
          <w:sz w:val="24"/>
          <w:szCs w:val="24"/>
        </w:rPr>
        <w:t>a</w:t>
      </w:r>
      <w:r w:rsidR="008017A9" w:rsidRPr="007B0978">
        <w:rPr>
          <w:sz w:val="24"/>
          <w:szCs w:val="24"/>
        </w:rPr>
        <w:t>]</w:t>
      </w:r>
      <w:proofErr w:type="spellStart"/>
      <w:r w:rsidR="00F63462" w:rsidRPr="007B0978">
        <w:rPr>
          <w:sz w:val="24"/>
          <w:szCs w:val="24"/>
        </w:rPr>
        <w:t>pyrene</w:t>
      </w:r>
      <w:proofErr w:type="spellEnd"/>
      <w:r w:rsidR="00F63462" w:rsidRPr="007B0978">
        <w:rPr>
          <w:sz w:val="24"/>
          <w:szCs w:val="24"/>
        </w:rPr>
        <w:t xml:space="preserve">, 10 </w:t>
      </w:r>
      <w:proofErr w:type="spellStart"/>
      <w:r w:rsidR="00F63462" w:rsidRPr="007B0978">
        <w:rPr>
          <w:sz w:val="24"/>
          <w:szCs w:val="24"/>
        </w:rPr>
        <w:t>ug</w:t>
      </w:r>
      <w:proofErr w:type="spellEnd"/>
      <w:r w:rsidR="00F63462" w:rsidRPr="007B0978">
        <w:rPr>
          <w:sz w:val="24"/>
          <w:szCs w:val="24"/>
        </w:rPr>
        <w:t>/L</w:t>
      </w:r>
      <w:r w:rsidR="00F17617">
        <w:rPr>
          <w:sz w:val="24"/>
          <w:szCs w:val="24"/>
        </w:rPr>
        <w:t>) for 96 hours</w:t>
      </w:r>
      <w:r w:rsidR="00F63462" w:rsidRPr="007B0978">
        <w:rPr>
          <w:sz w:val="24"/>
          <w:szCs w:val="24"/>
        </w:rPr>
        <w:t xml:space="preserve">.  At </w:t>
      </w:r>
      <w:r w:rsidR="0039101F">
        <w:rPr>
          <w:sz w:val="24"/>
          <w:szCs w:val="24"/>
        </w:rPr>
        <w:t>the conclusion of the exposure, all</w:t>
      </w:r>
      <w:r w:rsidR="00F63462" w:rsidRPr="007B0978">
        <w:rPr>
          <w:sz w:val="24"/>
          <w:szCs w:val="24"/>
        </w:rPr>
        <w:t xml:space="preserve"> fish will be removed from each tank, euthanized and livers excised and flash frozen in liquid nitrogen.  </w:t>
      </w:r>
      <w:r w:rsidR="0039101F">
        <w:rPr>
          <w:sz w:val="24"/>
          <w:szCs w:val="24"/>
        </w:rPr>
        <w:t xml:space="preserve">A subsample of liver tissue will be removed for concurrent </w:t>
      </w:r>
      <w:proofErr w:type="spellStart"/>
      <w:r w:rsidR="0039101F">
        <w:rPr>
          <w:sz w:val="24"/>
          <w:szCs w:val="24"/>
        </w:rPr>
        <w:t>genotoxicity</w:t>
      </w:r>
      <w:proofErr w:type="spellEnd"/>
      <w:r w:rsidR="0039101F">
        <w:rPr>
          <w:sz w:val="24"/>
          <w:szCs w:val="24"/>
        </w:rPr>
        <w:t xml:space="preserve"> assessment (Aim 3).  </w:t>
      </w:r>
      <w:r w:rsidR="00A83508" w:rsidRPr="007B0978">
        <w:rPr>
          <w:sz w:val="24"/>
          <w:szCs w:val="24"/>
        </w:rPr>
        <w:t xml:space="preserve">Cyp1 activity will be quantified using the well-established </w:t>
      </w:r>
      <w:proofErr w:type="spellStart"/>
      <w:r w:rsidR="00A83508" w:rsidRPr="007B0978">
        <w:rPr>
          <w:sz w:val="24"/>
          <w:szCs w:val="24"/>
        </w:rPr>
        <w:t>ethoxyresorufin</w:t>
      </w:r>
      <w:proofErr w:type="spellEnd"/>
      <w:r w:rsidR="00A83508" w:rsidRPr="007B0978">
        <w:rPr>
          <w:sz w:val="24"/>
          <w:szCs w:val="24"/>
        </w:rPr>
        <w:t>-o-</w:t>
      </w:r>
      <w:proofErr w:type="spellStart"/>
      <w:r w:rsidR="00A83508" w:rsidRPr="007B0978">
        <w:rPr>
          <w:sz w:val="24"/>
          <w:szCs w:val="24"/>
        </w:rPr>
        <w:t>dethylase</w:t>
      </w:r>
      <w:proofErr w:type="spellEnd"/>
      <w:r w:rsidR="00A83508" w:rsidRPr="007B0978">
        <w:rPr>
          <w:sz w:val="24"/>
          <w:szCs w:val="24"/>
        </w:rPr>
        <w:t xml:space="preserve"> (EROD) assay.  </w:t>
      </w:r>
      <w:r w:rsidR="00886568" w:rsidRPr="007B0978">
        <w:rPr>
          <w:sz w:val="24"/>
          <w:szCs w:val="24"/>
        </w:rPr>
        <w:t>The remaining tissues will be flash frozen and archived at -80</w:t>
      </w:r>
      <w:r w:rsidR="00886568" w:rsidRPr="007B0978">
        <w:rPr>
          <w:rFonts w:cs="Arial"/>
          <w:sz w:val="24"/>
          <w:szCs w:val="24"/>
        </w:rPr>
        <w:t>°</w:t>
      </w:r>
      <w:r w:rsidR="00886568" w:rsidRPr="007B0978">
        <w:rPr>
          <w:sz w:val="24"/>
          <w:szCs w:val="24"/>
        </w:rPr>
        <w:t>C in anticipation of polymorphism-specific genotyping planned for assessing activity-genotype interactions.</w:t>
      </w:r>
    </w:p>
    <w:p w:rsidR="00A83508" w:rsidRPr="007B0978" w:rsidRDefault="00A83508" w:rsidP="00C95AE4">
      <w:pPr>
        <w:rPr>
          <w:i/>
          <w:sz w:val="24"/>
          <w:szCs w:val="24"/>
        </w:rPr>
      </w:pPr>
      <w:r w:rsidRPr="007B0978">
        <w:rPr>
          <w:i/>
          <w:sz w:val="24"/>
          <w:szCs w:val="24"/>
        </w:rPr>
        <w:t>Aim 3:</w:t>
      </w:r>
      <w:r w:rsidR="00886568" w:rsidRPr="007B0978">
        <w:rPr>
          <w:i/>
          <w:sz w:val="24"/>
          <w:szCs w:val="24"/>
        </w:rPr>
        <w:t xml:space="preserve"> Variation in hepatic </w:t>
      </w:r>
      <w:proofErr w:type="spellStart"/>
      <w:r w:rsidR="00886568" w:rsidRPr="007B0978">
        <w:rPr>
          <w:i/>
          <w:sz w:val="24"/>
          <w:szCs w:val="24"/>
        </w:rPr>
        <w:t>genotoxicity</w:t>
      </w:r>
      <w:proofErr w:type="spellEnd"/>
      <w:r w:rsidR="00886568" w:rsidRPr="007B0978">
        <w:rPr>
          <w:i/>
          <w:sz w:val="24"/>
          <w:szCs w:val="24"/>
        </w:rPr>
        <w:t xml:space="preserve"> in Gulf killifish exposed to dispersed oil</w:t>
      </w:r>
    </w:p>
    <w:p w:rsidR="00A83508" w:rsidRPr="007B0978" w:rsidRDefault="00886568" w:rsidP="00C95AE4">
      <w:pPr>
        <w:rPr>
          <w:sz w:val="24"/>
          <w:szCs w:val="24"/>
        </w:rPr>
      </w:pPr>
      <w:r w:rsidRPr="007B0978">
        <w:rPr>
          <w:sz w:val="24"/>
          <w:szCs w:val="24"/>
        </w:rPr>
        <w:t xml:space="preserve">The alkaline Comet assay will be conducted using liver tissue from fish that are concurrently exposed to dispersed oil </w:t>
      </w:r>
      <w:r w:rsidR="007B0978" w:rsidRPr="007B0978">
        <w:rPr>
          <w:sz w:val="24"/>
          <w:szCs w:val="24"/>
        </w:rPr>
        <w:t xml:space="preserve">and controls </w:t>
      </w:r>
      <w:r w:rsidRPr="007B0978">
        <w:rPr>
          <w:sz w:val="24"/>
          <w:szCs w:val="24"/>
        </w:rPr>
        <w:t>as in Aim 2.  Liver tissue will be harvested immediately following 28 days of exposure, flash frozen in liquid nitrogen, and archived at -80</w:t>
      </w:r>
      <w:r w:rsidRPr="007B0978">
        <w:rPr>
          <w:rFonts w:cs="Arial"/>
          <w:sz w:val="24"/>
          <w:szCs w:val="24"/>
        </w:rPr>
        <w:t>°</w:t>
      </w:r>
      <w:r w:rsidRPr="007B0978">
        <w:rPr>
          <w:sz w:val="24"/>
          <w:szCs w:val="24"/>
        </w:rPr>
        <w:t>C prior to analysis.  Liver tissue will be homogenized in cold phosphate-buffered saline without magnesium or calcium to yield a suspension of single cells.</w:t>
      </w:r>
      <w:r w:rsidR="00F10108" w:rsidRPr="007B0978">
        <w:rPr>
          <w:sz w:val="24"/>
          <w:szCs w:val="24"/>
        </w:rPr>
        <w:t xml:space="preserve">  We will use materials and the procedure described by </w:t>
      </w:r>
      <w:proofErr w:type="spellStart"/>
      <w:r w:rsidR="00F10108" w:rsidRPr="007B0978">
        <w:rPr>
          <w:sz w:val="24"/>
          <w:szCs w:val="24"/>
        </w:rPr>
        <w:t>Trevigen</w:t>
      </w:r>
      <w:proofErr w:type="spellEnd"/>
      <w:r w:rsidR="00F10108" w:rsidRPr="007B0978">
        <w:rPr>
          <w:sz w:val="24"/>
          <w:szCs w:val="24"/>
        </w:rPr>
        <w:t xml:space="preserve"> Inc. (</w:t>
      </w:r>
      <w:r w:rsidR="007B0978" w:rsidRPr="007B0978">
        <w:rPr>
          <w:sz w:val="24"/>
          <w:szCs w:val="24"/>
        </w:rPr>
        <w:t>Gaithersburg, MD</w:t>
      </w:r>
      <w:r w:rsidR="00F10108" w:rsidRPr="007B0978">
        <w:rPr>
          <w:sz w:val="24"/>
          <w:szCs w:val="24"/>
        </w:rPr>
        <w:t xml:space="preserve">).  DNA damage will be assessed using fluorescence </w:t>
      </w:r>
      <w:proofErr w:type="spellStart"/>
      <w:r w:rsidR="00F10108" w:rsidRPr="007B0978">
        <w:rPr>
          <w:sz w:val="24"/>
          <w:szCs w:val="24"/>
        </w:rPr>
        <w:t>microscropy</w:t>
      </w:r>
      <w:proofErr w:type="spellEnd"/>
      <w:r w:rsidR="00F10108" w:rsidRPr="007B0978">
        <w:rPr>
          <w:sz w:val="24"/>
          <w:szCs w:val="24"/>
        </w:rPr>
        <w:t xml:space="preserve"> and automated image analysis</w:t>
      </w:r>
      <w:r w:rsidR="007B0978" w:rsidRPr="007B0978">
        <w:rPr>
          <w:sz w:val="24"/>
          <w:szCs w:val="24"/>
        </w:rPr>
        <w:t>.  Tail moment, olive moment, and tail length will be used to characterize DNA damage.  A minimum of 100 nuclei will be examined per sample.  The remaining tissues will be flash frozen and archived at -80</w:t>
      </w:r>
      <w:r w:rsidR="007B0978" w:rsidRPr="007B0978">
        <w:rPr>
          <w:rFonts w:cs="Arial"/>
          <w:sz w:val="24"/>
          <w:szCs w:val="24"/>
        </w:rPr>
        <w:t>°</w:t>
      </w:r>
      <w:r w:rsidR="007B0978" w:rsidRPr="007B0978">
        <w:rPr>
          <w:sz w:val="24"/>
          <w:szCs w:val="24"/>
        </w:rPr>
        <w:t>C in anticipation of polymorphism-specific genotyping planned for assessing DNA damage-genotype interactions.</w:t>
      </w:r>
    </w:p>
    <w:p w:rsidR="00C95AE4" w:rsidRPr="007B0978" w:rsidRDefault="00C95AE4" w:rsidP="00C95AE4">
      <w:pPr>
        <w:pStyle w:val="ListParagraph"/>
        <w:ind w:left="0"/>
        <w:rPr>
          <w:sz w:val="24"/>
          <w:szCs w:val="24"/>
        </w:rPr>
      </w:pPr>
    </w:p>
    <w:p w:rsidR="0086613D" w:rsidRPr="007B0978" w:rsidRDefault="00290B0C" w:rsidP="00C95AE4">
      <w:pPr>
        <w:pStyle w:val="ListParagraph"/>
        <w:ind w:left="0"/>
        <w:rPr>
          <w:sz w:val="24"/>
          <w:szCs w:val="24"/>
        </w:rPr>
      </w:pPr>
      <w:r w:rsidRPr="007B0978">
        <w:rPr>
          <w:b/>
          <w:sz w:val="24"/>
          <w:szCs w:val="24"/>
        </w:rPr>
        <w:t>Expected Results:</w:t>
      </w:r>
      <w:r w:rsidR="008017A9" w:rsidRPr="007B0978">
        <w:rPr>
          <w:sz w:val="24"/>
          <w:szCs w:val="24"/>
        </w:rPr>
        <w:t xml:space="preserve"> </w:t>
      </w:r>
      <w:r w:rsidRPr="007B0978">
        <w:rPr>
          <w:sz w:val="24"/>
          <w:szCs w:val="24"/>
        </w:rPr>
        <w:t>The results of the experiments outlined in this proposal will determine 1) the polymorphic nature of</w:t>
      </w:r>
      <w:r w:rsidR="007B0978" w:rsidRPr="007B0978">
        <w:rPr>
          <w:sz w:val="24"/>
          <w:szCs w:val="24"/>
        </w:rPr>
        <w:t xml:space="preserve"> the</w:t>
      </w:r>
      <w:r w:rsidRPr="007B0978">
        <w:rPr>
          <w:sz w:val="24"/>
          <w:szCs w:val="24"/>
        </w:rPr>
        <w:t xml:space="preserve"> </w:t>
      </w:r>
      <w:r w:rsidR="008017A9" w:rsidRPr="007B0978">
        <w:rPr>
          <w:i/>
          <w:sz w:val="24"/>
          <w:szCs w:val="24"/>
        </w:rPr>
        <w:t>C</w:t>
      </w:r>
      <w:r w:rsidRPr="007B0978">
        <w:rPr>
          <w:i/>
          <w:sz w:val="24"/>
          <w:szCs w:val="24"/>
        </w:rPr>
        <w:t>yp1a</w:t>
      </w:r>
      <w:r w:rsidR="00FE0CE3" w:rsidRPr="007B0978">
        <w:rPr>
          <w:i/>
          <w:sz w:val="24"/>
          <w:szCs w:val="24"/>
        </w:rPr>
        <w:t>1</w:t>
      </w:r>
      <w:r w:rsidRPr="007B0978">
        <w:rPr>
          <w:sz w:val="24"/>
          <w:szCs w:val="24"/>
        </w:rPr>
        <w:t xml:space="preserve"> </w:t>
      </w:r>
      <w:r w:rsidR="007B0978" w:rsidRPr="007B0978">
        <w:rPr>
          <w:sz w:val="24"/>
          <w:szCs w:val="24"/>
        </w:rPr>
        <w:t xml:space="preserve">and </w:t>
      </w:r>
      <w:r w:rsidR="007B0978" w:rsidRPr="007B0978">
        <w:rPr>
          <w:i/>
          <w:sz w:val="24"/>
          <w:szCs w:val="24"/>
        </w:rPr>
        <w:t>Cyp1b1</w:t>
      </w:r>
      <w:r w:rsidR="007B0978" w:rsidRPr="007B0978">
        <w:rPr>
          <w:sz w:val="24"/>
          <w:szCs w:val="24"/>
        </w:rPr>
        <w:t xml:space="preserve"> genes </w:t>
      </w:r>
      <w:r w:rsidRPr="007B0978">
        <w:rPr>
          <w:sz w:val="24"/>
          <w:szCs w:val="24"/>
        </w:rPr>
        <w:t xml:space="preserve">in </w:t>
      </w:r>
      <w:r w:rsidR="007B0978" w:rsidRPr="007B0978">
        <w:rPr>
          <w:sz w:val="24"/>
          <w:szCs w:val="24"/>
        </w:rPr>
        <w:t>wild</w:t>
      </w:r>
      <w:r w:rsidRPr="007B0978">
        <w:rPr>
          <w:sz w:val="24"/>
          <w:szCs w:val="24"/>
        </w:rPr>
        <w:t xml:space="preserve"> </w:t>
      </w:r>
      <w:r w:rsidR="00A26D84" w:rsidRPr="007B0978">
        <w:rPr>
          <w:sz w:val="24"/>
          <w:szCs w:val="24"/>
        </w:rPr>
        <w:t>Gulf killifish</w:t>
      </w:r>
      <w:r w:rsidRPr="007B0978">
        <w:rPr>
          <w:sz w:val="24"/>
          <w:szCs w:val="24"/>
        </w:rPr>
        <w:t xml:space="preserve"> along the Gulf of Mexico coastline, 2) </w:t>
      </w:r>
      <w:r w:rsidR="007B0978" w:rsidRPr="007B0978">
        <w:rPr>
          <w:sz w:val="24"/>
          <w:szCs w:val="24"/>
        </w:rPr>
        <w:t xml:space="preserve">variation in Cyp1 activity in Gulf killifish exposed to dispersed oil, 3) variation in hepatic </w:t>
      </w:r>
      <w:proofErr w:type="spellStart"/>
      <w:r w:rsidR="007B0978" w:rsidRPr="007B0978">
        <w:rPr>
          <w:sz w:val="24"/>
          <w:szCs w:val="24"/>
        </w:rPr>
        <w:t>genotoxicity</w:t>
      </w:r>
      <w:proofErr w:type="spellEnd"/>
      <w:r w:rsidR="007B0978" w:rsidRPr="007B0978">
        <w:rPr>
          <w:sz w:val="24"/>
          <w:szCs w:val="24"/>
        </w:rPr>
        <w:t xml:space="preserve"> in Gulf killifish exposed to dispersed oil, and 4) banked tissues for developing polymorphism-specific genotyping assays and specifically defining the interaction between genetic polymorphisms, Cyp1 activity, and hepatic </w:t>
      </w:r>
      <w:proofErr w:type="spellStart"/>
      <w:r w:rsidR="007B0978" w:rsidRPr="007B0978">
        <w:rPr>
          <w:sz w:val="24"/>
          <w:szCs w:val="24"/>
        </w:rPr>
        <w:t>genotoxicity</w:t>
      </w:r>
      <w:proofErr w:type="spellEnd"/>
      <w:r w:rsidRPr="007B0978">
        <w:rPr>
          <w:sz w:val="24"/>
          <w:szCs w:val="24"/>
        </w:rPr>
        <w:t>.</w:t>
      </w:r>
    </w:p>
    <w:sectPr w:rsidR="0086613D" w:rsidRPr="007B0978" w:rsidSect="009E6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62FA9"/>
    <w:multiLevelType w:val="hybridMultilevel"/>
    <w:tmpl w:val="544C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Toxicology Letter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Wickliffe EndNote Library.enl&lt;/item&gt;&lt;/Libraries&gt;&lt;/ENLibraries&gt;"/>
  </w:docVars>
  <w:rsids>
    <w:rsidRoot w:val="002F076D"/>
    <w:rsid w:val="0000550F"/>
    <w:rsid w:val="000113CF"/>
    <w:rsid w:val="00033C1F"/>
    <w:rsid w:val="000451AE"/>
    <w:rsid w:val="000501F6"/>
    <w:rsid w:val="000E24BB"/>
    <w:rsid w:val="0011796C"/>
    <w:rsid w:val="00120311"/>
    <w:rsid w:val="00125E21"/>
    <w:rsid w:val="001814DD"/>
    <w:rsid w:val="00183E4D"/>
    <w:rsid w:val="001A0031"/>
    <w:rsid w:val="00282DCD"/>
    <w:rsid w:val="00290B0C"/>
    <w:rsid w:val="002B000B"/>
    <w:rsid w:val="002E7BEB"/>
    <w:rsid w:val="002F076D"/>
    <w:rsid w:val="00307C3D"/>
    <w:rsid w:val="003510FF"/>
    <w:rsid w:val="003840BB"/>
    <w:rsid w:val="0039101F"/>
    <w:rsid w:val="003F4774"/>
    <w:rsid w:val="004302E1"/>
    <w:rsid w:val="00475F84"/>
    <w:rsid w:val="004C6A6F"/>
    <w:rsid w:val="004E417D"/>
    <w:rsid w:val="00506DCF"/>
    <w:rsid w:val="0051239B"/>
    <w:rsid w:val="00592172"/>
    <w:rsid w:val="005C1180"/>
    <w:rsid w:val="006361A4"/>
    <w:rsid w:val="00640976"/>
    <w:rsid w:val="006E04F3"/>
    <w:rsid w:val="0070147E"/>
    <w:rsid w:val="00724CF9"/>
    <w:rsid w:val="00730CE5"/>
    <w:rsid w:val="007B0978"/>
    <w:rsid w:val="00800B11"/>
    <w:rsid w:val="008017A9"/>
    <w:rsid w:val="0085228D"/>
    <w:rsid w:val="0086613D"/>
    <w:rsid w:val="00886568"/>
    <w:rsid w:val="00895309"/>
    <w:rsid w:val="008C1E65"/>
    <w:rsid w:val="008D5D1A"/>
    <w:rsid w:val="00965D82"/>
    <w:rsid w:val="00976D55"/>
    <w:rsid w:val="00976DE0"/>
    <w:rsid w:val="009B417B"/>
    <w:rsid w:val="009E1631"/>
    <w:rsid w:val="009E6F4E"/>
    <w:rsid w:val="00A16A6C"/>
    <w:rsid w:val="00A26D84"/>
    <w:rsid w:val="00A739AF"/>
    <w:rsid w:val="00A83508"/>
    <w:rsid w:val="00AF3EF1"/>
    <w:rsid w:val="00B31F0D"/>
    <w:rsid w:val="00B33AB5"/>
    <w:rsid w:val="00B44896"/>
    <w:rsid w:val="00B47319"/>
    <w:rsid w:val="00BB65B4"/>
    <w:rsid w:val="00BD449C"/>
    <w:rsid w:val="00BE5E29"/>
    <w:rsid w:val="00BF531D"/>
    <w:rsid w:val="00C52AFF"/>
    <w:rsid w:val="00C64A26"/>
    <w:rsid w:val="00C743E4"/>
    <w:rsid w:val="00C95AE4"/>
    <w:rsid w:val="00CB33FA"/>
    <w:rsid w:val="00CB4F72"/>
    <w:rsid w:val="00CF6256"/>
    <w:rsid w:val="00DA481E"/>
    <w:rsid w:val="00DD7710"/>
    <w:rsid w:val="00E30FB6"/>
    <w:rsid w:val="00E953FB"/>
    <w:rsid w:val="00EA65B3"/>
    <w:rsid w:val="00F10108"/>
    <w:rsid w:val="00F17617"/>
    <w:rsid w:val="00F63462"/>
    <w:rsid w:val="00F81F1F"/>
    <w:rsid w:val="00FA16B6"/>
    <w:rsid w:val="00FE0CE3"/>
    <w:rsid w:val="00FE4E3F"/>
    <w:rsid w:val="00FE69A3"/>
    <w:rsid w:val="00FF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3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4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4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Tulane University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jwicklif</dc:creator>
  <cp:keywords/>
  <dc:description/>
  <cp:lastModifiedBy>Griffitt</cp:lastModifiedBy>
  <cp:revision>2</cp:revision>
  <dcterms:created xsi:type="dcterms:W3CDTF">2010-10-29T19:44:00Z</dcterms:created>
  <dcterms:modified xsi:type="dcterms:W3CDTF">2010-10-29T19:44:00Z</dcterms:modified>
</cp:coreProperties>
</file>