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8A326" w14:textId="77777777" w:rsidR="002A70E4" w:rsidRPr="008614D0" w:rsidRDefault="00E7754F" w:rsidP="00123802">
      <w:pPr>
        <w:pStyle w:val="PlainText"/>
        <w:spacing w:after="240"/>
        <w:jc w:val="center"/>
        <w:rPr>
          <w:rFonts w:ascii="Times New Roman" w:hAnsi="Times New Roman" w:cs="Times New Roman"/>
          <w:b/>
          <w:sz w:val="24"/>
          <w:szCs w:val="24"/>
        </w:rPr>
      </w:pPr>
      <w:r w:rsidRPr="008614D0">
        <w:rPr>
          <w:rFonts w:ascii="Times New Roman" w:hAnsi="Times New Roman" w:cs="Times New Roman"/>
          <w:b/>
          <w:sz w:val="24"/>
          <w:szCs w:val="24"/>
        </w:rPr>
        <w:t>Over what area did the oil and gas spread during the 2010 Deepwater Horizon oil spill</w:t>
      </w:r>
      <w:r w:rsidR="000E33A9" w:rsidRPr="008614D0">
        <w:rPr>
          <w:rFonts w:ascii="Times New Roman" w:hAnsi="Times New Roman" w:cs="Times New Roman"/>
          <w:b/>
          <w:sz w:val="24"/>
          <w:szCs w:val="24"/>
        </w:rPr>
        <w:t>?</w:t>
      </w:r>
      <w:r w:rsidR="009D56A0">
        <w:rPr>
          <w:rFonts w:ascii="Times New Roman" w:hAnsi="Times New Roman" w:cs="Times New Roman"/>
          <w:b/>
          <w:sz w:val="24"/>
          <w:szCs w:val="24"/>
        </w:rPr>
        <w:t xml:space="preserve"> </w:t>
      </w:r>
    </w:p>
    <w:p w14:paraId="17D79AA3" w14:textId="77777777" w:rsidR="002A70E4" w:rsidRPr="008614D0" w:rsidRDefault="002A70E4" w:rsidP="00123802">
      <w:pPr>
        <w:pStyle w:val="PlainText"/>
        <w:spacing w:after="120"/>
        <w:rPr>
          <w:rFonts w:ascii="Times New Roman" w:hAnsi="Times New Roman" w:cs="Times New Roman"/>
          <w:sz w:val="24"/>
          <w:szCs w:val="24"/>
        </w:rPr>
      </w:pPr>
      <w:proofErr w:type="spellStart"/>
      <w:r w:rsidRPr="008614D0">
        <w:rPr>
          <w:rFonts w:ascii="Times New Roman" w:hAnsi="Times New Roman" w:cs="Times New Roman"/>
          <w:sz w:val="24"/>
          <w:szCs w:val="24"/>
        </w:rPr>
        <w:t>Tamay</w:t>
      </w:r>
      <w:proofErr w:type="spellEnd"/>
      <w:r w:rsidRPr="008614D0">
        <w:rPr>
          <w:rFonts w:ascii="Times New Roman" w:hAnsi="Times New Roman" w:cs="Times New Roman"/>
          <w:sz w:val="24"/>
          <w:szCs w:val="24"/>
        </w:rPr>
        <w:t xml:space="preserve"> M. </w:t>
      </w:r>
      <w:proofErr w:type="spellStart"/>
      <w:r w:rsidR="000E33A9" w:rsidRPr="008614D0">
        <w:rPr>
          <w:rFonts w:ascii="Times New Roman" w:hAnsi="Times New Roman" w:cs="Times New Roman"/>
          <w:sz w:val="24"/>
          <w:szCs w:val="24"/>
        </w:rPr>
        <w:t>Özgökmen</w:t>
      </w:r>
      <w:r w:rsidR="000E33A9" w:rsidRPr="008614D0">
        <w:rPr>
          <w:rFonts w:ascii="Times New Roman" w:hAnsi="Times New Roman" w:cs="Times New Roman"/>
          <w:sz w:val="24"/>
          <w:szCs w:val="24"/>
          <w:vertAlign w:val="superscript"/>
        </w:rPr>
        <w:t>a</w:t>
      </w:r>
      <w:proofErr w:type="spellEnd"/>
      <w:r w:rsidRPr="008614D0">
        <w:rPr>
          <w:rFonts w:ascii="Times New Roman" w:hAnsi="Times New Roman" w:cs="Times New Roman"/>
          <w:sz w:val="24"/>
          <w:szCs w:val="24"/>
        </w:rPr>
        <w:t>,</w:t>
      </w:r>
      <w:r w:rsidR="000E33A9" w:rsidRPr="008614D0">
        <w:rPr>
          <w:rFonts w:ascii="Times New Roman" w:hAnsi="Times New Roman" w:cs="Times New Roman"/>
          <w:sz w:val="24"/>
          <w:szCs w:val="24"/>
        </w:rPr>
        <w:t xml:space="preserve"> Eric P. </w:t>
      </w:r>
      <w:proofErr w:type="spellStart"/>
      <w:r w:rsidR="000E33A9" w:rsidRPr="008614D0">
        <w:rPr>
          <w:rFonts w:ascii="Times New Roman" w:hAnsi="Times New Roman" w:cs="Times New Roman"/>
          <w:sz w:val="24"/>
          <w:szCs w:val="24"/>
        </w:rPr>
        <w:t>Chassignet</w:t>
      </w:r>
      <w:r w:rsidRPr="008614D0">
        <w:rPr>
          <w:rFonts w:ascii="Times New Roman" w:hAnsi="Times New Roman" w:cs="Times New Roman"/>
          <w:sz w:val="24"/>
          <w:szCs w:val="24"/>
          <w:vertAlign w:val="superscript"/>
        </w:rPr>
        <w:t>b</w:t>
      </w:r>
      <w:r w:rsidR="006A2198">
        <w:rPr>
          <w:rFonts w:ascii="Times New Roman" w:hAnsi="Times New Roman" w:cs="Times New Roman"/>
          <w:sz w:val="24"/>
          <w:szCs w:val="24"/>
          <w:vertAlign w:val="superscript"/>
        </w:rPr>
        <w:t>,c</w:t>
      </w:r>
      <w:proofErr w:type="spellEnd"/>
      <w:r w:rsidR="000E33A9" w:rsidRPr="008614D0">
        <w:rPr>
          <w:rFonts w:ascii="Times New Roman" w:hAnsi="Times New Roman" w:cs="Times New Roman"/>
          <w:sz w:val="24"/>
          <w:szCs w:val="24"/>
        </w:rPr>
        <w:t xml:space="preserve">, Clint </w:t>
      </w:r>
      <w:proofErr w:type="spellStart"/>
      <w:r w:rsidR="006A2198" w:rsidRPr="008614D0">
        <w:rPr>
          <w:rFonts w:ascii="Times New Roman" w:hAnsi="Times New Roman" w:cs="Times New Roman"/>
          <w:sz w:val="24"/>
          <w:szCs w:val="24"/>
        </w:rPr>
        <w:t>Dawson</w:t>
      </w:r>
      <w:r w:rsidR="006A2198">
        <w:rPr>
          <w:rFonts w:ascii="Times New Roman" w:hAnsi="Times New Roman" w:cs="Times New Roman"/>
          <w:sz w:val="24"/>
          <w:szCs w:val="24"/>
          <w:vertAlign w:val="superscript"/>
        </w:rPr>
        <w:t>d</w:t>
      </w:r>
      <w:proofErr w:type="spellEnd"/>
      <w:r w:rsidRPr="008614D0">
        <w:rPr>
          <w:rFonts w:ascii="Times New Roman" w:hAnsi="Times New Roman" w:cs="Times New Roman"/>
          <w:sz w:val="24"/>
          <w:szCs w:val="24"/>
        </w:rPr>
        <w:t xml:space="preserve">, Dmitry </w:t>
      </w:r>
      <w:proofErr w:type="spellStart"/>
      <w:r w:rsidRPr="008614D0">
        <w:rPr>
          <w:rFonts w:ascii="Times New Roman" w:hAnsi="Times New Roman" w:cs="Times New Roman"/>
          <w:sz w:val="24"/>
          <w:szCs w:val="24"/>
        </w:rPr>
        <w:t>Dukhovskoy</w:t>
      </w:r>
      <w:r w:rsidRPr="008614D0">
        <w:rPr>
          <w:rFonts w:ascii="Times New Roman" w:hAnsi="Times New Roman" w:cs="Times New Roman"/>
          <w:sz w:val="24"/>
          <w:szCs w:val="24"/>
          <w:vertAlign w:val="superscript"/>
        </w:rPr>
        <w:t>b</w:t>
      </w:r>
      <w:proofErr w:type="spellEnd"/>
      <w:r w:rsidR="000E33A9" w:rsidRPr="008614D0">
        <w:rPr>
          <w:rFonts w:ascii="Times New Roman" w:hAnsi="Times New Roman" w:cs="Times New Roman"/>
          <w:sz w:val="24"/>
          <w:szCs w:val="24"/>
        </w:rPr>
        <w:t xml:space="preserve">, Gregg </w:t>
      </w:r>
      <w:proofErr w:type="spellStart"/>
      <w:r w:rsidR="000E33A9" w:rsidRPr="008614D0">
        <w:rPr>
          <w:rFonts w:ascii="Times New Roman" w:hAnsi="Times New Roman" w:cs="Times New Roman"/>
          <w:sz w:val="24"/>
          <w:szCs w:val="24"/>
        </w:rPr>
        <w:t>Jacobs</w:t>
      </w:r>
      <w:r w:rsidR="006A2198">
        <w:rPr>
          <w:rFonts w:ascii="Times New Roman" w:hAnsi="Times New Roman" w:cs="Times New Roman"/>
          <w:sz w:val="24"/>
          <w:szCs w:val="24"/>
          <w:vertAlign w:val="superscript"/>
        </w:rPr>
        <w:t>e</w:t>
      </w:r>
      <w:proofErr w:type="spellEnd"/>
      <w:r w:rsidR="000E33A9" w:rsidRPr="008614D0">
        <w:rPr>
          <w:rFonts w:ascii="Times New Roman" w:hAnsi="Times New Roman" w:cs="Times New Roman"/>
          <w:sz w:val="24"/>
          <w:szCs w:val="24"/>
        </w:rPr>
        <w:t xml:space="preserve">, James </w:t>
      </w:r>
      <w:proofErr w:type="spellStart"/>
      <w:r w:rsidR="000E33A9" w:rsidRPr="008614D0">
        <w:rPr>
          <w:rFonts w:ascii="Times New Roman" w:hAnsi="Times New Roman" w:cs="Times New Roman"/>
          <w:sz w:val="24"/>
          <w:szCs w:val="24"/>
        </w:rPr>
        <w:t>Ledwell</w:t>
      </w:r>
      <w:r w:rsidR="006A2198">
        <w:rPr>
          <w:rFonts w:ascii="Times New Roman" w:hAnsi="Times New Roman" w:cs="Times New Roman"/>
          <w:sz w:val="24"/>
          <w:szCs w:val="24"/>
          <w:vertAlign w:val="superscript"/>
        </w:rPr>
        <w:t>f</w:t>
      </w:r>
      <w:proofErr w:type="spellEnd"/>
      <w:r w:rsidR="000E33A9" w:rsidRPr="008614D0">
        <w:rPr>
          <w:rFonts w:ascii="Times New Roman" w:hAnsi="Times New Roman" w:cs="Times New Roman"/>
          <w:sz w:val="24"/>
          <w:szCs w:val="24"/>
        </w:rPr>
        <w:t>, Oscar Garcia-</w:t>
      </w:r>
      <w:proofErr w:type="spellStart"/>
      <w:r w:rsidR="000E33A9" w:rsidRPr="008614D0">
        <w:rPr>
          <w:rFonts w:ascii="Times New Roman" w:hAnsi="Times New Roman" w:cs="Times New Roman"/>
          <w:sz w:val="24"/>
          <w:szCs w:val="24"/>
        </w:rPr>
        <w:t>Pinada</w:t>
      </w:r>
      <w:r w:rsidR="006A2198">
        <w:rPr>
          <w:rFonts w:ascii="Times New Roman" w:hAnsi="Times New Roman" w:cs="Times New Roman"/>
          <w:sz w:val="24"/>
          <w:szCs w:val="24"/>
          <w:vertAlign w:val="superscript"/>
        </w:rPr>
        <w:t>g</w:t>
      </w:r>
      <w:proofErr w:type="spellEnd"/>
      <w:r w:rsidR="000E33A9" w:rsidRPr="008614D0">
        <w:rPr>
          <w:rFonts w:ascii="Times New Roman" w:hAnsi="Times New Roman" w:cs="Times New Roman"/>
          <w:sz w:val="24"/>
          <w:szCs w:val="24"/>
        </w:rPr>
        <w:t xml:space="preserve">, Ian </w:t>
      </w:r>
      <w:proofErr w:type="spellStart"/>
      <w:r w:rsidR="006A2198" w:rsidRPr="008614D0">
        <w:rPr>
          <w:rFonts w:ascii="Times New Roman" w:hAnsi="Times New Roman" w:cs="Times New Roman"/>
          <w:sz w:val="24"/>
          <w:szCs w:val="24"/>
        </w:rPr>
        <w:t>MacDonal</w:t>
      </w:r>
      <w:r w:rsidR="006A2198">
        <w:rPr>
          <w:rFonts w:ascii="Times New Roman" w:hAnsi="Times New Roman" w:cs="Times New Roman"/>
          <w:sz w:val="24"/>
          <w:szCs w:val="24"/>
        </w:rPr>
        <w:t>d</w:t>
      </w:r>
      <w:r w:rsidR="006A2198">
        <w:rPr>
          <w:rFonts w:ascii="Times New Roman" w:hAnsi="Times New Roman" w:cs="Times New Roman"/>
          <w:sz w:val="24"/>
          <w:szCs w:val="24"/>
          <w:vertAlign w:val="superscript"/>
        </w:rPr>
        <w:t>c</w:t>
      </w:r>
      <w:proofErr w:type="spellEnd"/>
      <w:r w:rsidR="000E33A9" w:rsidRPr="008614D0">
        <w:rPr>
          <w:rFonts w:ascii="Times New Roman" w:hAnsi="Times New Roman" w:cs="Times New Roman"/>
          <w:sz w:val="24"/>
          <w:szCs w:val="24"/>
        </w:rPr>
        <w:t xml:space="preserve">, Steven </w:t>
      </w:r>
      <w:r w:rsidR="00023F99" w:rsidRPr="008614D0">
        <w:rPr>
          <w:rFonts w:ascii="Times New Roman" w:hAnsi="Times New Roman" w:cs="Times New Roman"/>
          <w:sz w:val="24"/>
          <w:szCs w:val="24"/>
        </w:rPr>
        <w:t xml:space="preserve">L. </w:t>
      </w:r>
      <w:proofErr w:type="spellStart"/>
      <w:r w:rsidR="000E33A9" w:rsidRPr="008614D0">
        <w:rPr>
          <w:rFonts w:ascii="Times New Roman" w:hAnsi="Times New Roman" w:cs="Times New Roman"/>
          <w:sz w:val="24"/>
          <w:szCs w:val="24"/>
        </w:rPr>
        <w:t>Morey</w:t>
      </w:r>
      <w:r w:rsidR="000E33A9" w:rsidRPr="008614D0">
        <w:rPr>
          <w:rFonts w:ascii="Times New Roman" w:hAnsi="Times New Roman" w:cs="Times New Roman"/>
          <w:sz w:val="24"/>
          <w:szCs w:val="24"/>
          <w:vertAlign w:val="superscript"/>
        </w:rPr>
        <w:t>b</w:t>
      </w:r>
      <w:proofErr w:type="spellEnd"/>
      <w:r w:rsidR="000E33A9" w:rsidRPr="008614D0">
        <w:rPr>
          <w:rFonts w:ascii="Times New Roman" w:hAnsi="Times New Roman" w:cs="Times New Roman"/>
          <w:sz w:val="24"/>
          <w:szCs w:val="24"/>
        </w:rPr>
        <w:t xml:space="preserve">, Maria </w:t>
      </w:r>
      <w:proofErr w:type="spellStart"/>
      <w:r w:rsidR="000E33A9" w:rsidRPr="008614D0">
        <w:rPr>
          <w:rFonts w:ascii="Times New Roman" w:hAnsi="Times New Roman" w:cs="Times New Roman"/>
          <w:sz w:val="24"/>
          <w:szCs w:val="24"/>
        </w:rPr>
        <w:t>Olascoaga</w:t>
      </w:r>
      <w:r w:rsidRPr="008614D0">
        <w:rPr>
          <w:rFonts w:ascii="Times New Roman" w:hAnsi="Times New Roman" w:cs="Times New Roman"/>
          <w:sz w:val="24"/>
          <w:szCs w:val="24"/>
          <w:vertAlign w:val="superscript"/>
        </w:rPr>
        <w:t>a</w:t>
      </w:r>
      <w:proofErr w:type="spellEnd"/>
      <w:r w:rsidR="000E33A9" w:rsidRPr="008614D0">
        <w:rPr>
          <w:rFonts w:ascii="Times New Roman" w:hAnsi="Times New Roman" w:cs="Times New Roman"/>
          <w:sz w:val="24"/>
          <w:szCs w:val="24"/>
        </w:rPr>
        <w:t xml:space="preserve">, Andrew C. </w:t>
      </w:r>
      <w:proofErr w:type="spellStart"/>
      <w:r w:rsidR="000E33A9" w:rsidRPr="008614D0">
        <w:rPr>
          <w:rFonts w:ascii="Times New Roman" w:hAnsi="Times New Roman" w:cs="Times New Roman"/>
          <w:sz w:val="24"/>
          <w:szCs w:val="24"/>
        </w:rPr>
        <w:t>Poje</w:t>
      </w:r>
      <w:r w:rsidR="006A2198">
        <w:rPr>
          <w:rFonts w:ascii="Times New Roman" w:hAnsi="Times New Roman" w:cs="Times New Roman"/>
          <w:sz w:val="24"/>
          <w:szCs w:val="24"/>
          <w:vertAlign w:val="superscript"/>
        </w:rPr>
        <w:t>h</w:t>
      </w:r>
      <w:proofErr w:type="spellEnd"/>
      <w:r w:rsidR="000E33A9" w:rsidRPr="008614D0">
        <w:rPr>
          <w:rFonts w:ascii="Times New Roman" w:hAnsi="Times New Roman" w:cs="Times New Roman"/>
          <w:sz w:val="24"/>
          <w:szCs w:val="24"/>
        </w:rPr>
        <w:t xml:space="preserve">, Mark </w:t>
      </w:r>
      <w:proofErr w:type="spellStart"/>
      <w:r w:rsidR="000E33A9" w:rsidRPr="008614D0">
        <w:rPr>
          <w:rFonts w:ascii="Times New Roman" w:hAnsi="Times New Roman" w:cs="Times New Roman"/>
          <w:sz w:val="24"/>
          <w:szCs w:val="24"/>
        </w:rPr>
        <w:t>Reed</w:t>
      </w:r>
      <w:r w:rsidR="006A2198">
        <w:rPr>
          <w:rFonts w:ascii="Times New Roman" w:hAnsi="Times New Roman" w:cs="Times New Roman"/>
          <w:sz w:val="24"/>
          <w:szCs w:val="24"/>
          <w:vertAlign w:val="superscript"/>
        </w:rPr>
        <w:t>i</w:t>
      </w:r>
      <w:proofErr w:type="spellEnd"/>
      <w:r w:rsidRPr="008614D0">
        <w:rPr>
          <w:rFonts w:ascii="Times New Roman" w:hAnsi="Times New Roman" w:cs="Times New Roman"/>
          <w:sz w:val="24"/>
          <w:szCs w:val="24"/>
        </w:rPr>
        <w:t xml:space="preserve">, </w:t>
      </w:r>
      <w:r w:rsidR="00E7754F" w:rsidRPr="008614D0">
        <w:rPr>
          <w:rFonts w:ascii="Times New Roman" w:hAnsi="Times New Roman" w:cs="Times New Roman"/>
          <w:sz w:val="24"/>
          <w:szCs w:val="24"/>
        </w:rPr>
        <w:t xml:space="preserve">and </w:t>
      </w:r>
      <w:proofErr w:type="spellStart"/>
      <w:r w:rsidR="004F7B02" w:rsidRPr="004F7B02">
        <w:rPr>
          <w:rFonts w:ascii="Times New Roman" w:hAnsi="Times New Roman" w:cs="Times New Roman"/>
          <w:sz w:val="24"/>
          <w:szCs w:val="24"/>
        </w:rPr>
        <w:t>Jørgen</w:t>
      </w:r>
      <w:proofErr w:type="spellEnd"/>
      <w:r w:rsidRPr="008614D0">
        <w:rPr>
          <w:rFonts w:ascii="Times New Roman" w:hAnsi="Times New Roman" w:cs="Times New Roman"/>
          <w:sz w:val="24"/>
          <w:szCs w:val="24"/>
        </w:rPr>
        <w:t xml:space="preserve"> </w:t>
      </w:r>
      <w:proofErr w:type="spellStart"/>
      <w:r w:rsidRPr="008614D0">
        <w:rPr>
          <w:rFonts w:ascii="Times New Roman" w:hAnsi="Times New Roman" w:cs="Times New Roman"/>
          <w:sz w:val="24"/>
          <w:szCs w:val="24"/>
        </w:rPr>
        <w:t>Skanck</w:t>
      </w:r>
      <w:r w:rsidR="000E33A9" w:rsidRPr="008614D0">
        <w:rPr>
          <w:rFonts w:ascii="Times New Roman" w:hAnsi="Times New Roman" w:cs="Times New Roman"/>
          <w:sz w:val="24"/>
          <w:szCs w:val="24"/>
        </w:rPr>
        <w:t>e</w:t>
      </w:r>
      <w:r w:rsidR="006A2198">
        <w:rPr>
          <w:rFonts w:ascii="Times New Roman" w:hAnsi="Times New Roman" w:cs="Times New Roman"/>
          <w:sz w:val="24"/>
          <w:szCs w:val="24"/>
          <w:vertAlign w:val="superscript"/>
        </w:rPr>
        <w:t>i</w:t>
      </w:r>
      <w:proofErr w:type="spellEnd"/>
    </w:p>
    <w:p w14:paraId="45540AAD" w14:textId="77777777" w:rsidR="002A70E4" w:rsidRPr="008614D0" w:rsidRDefault="000E33A9" w:rsidP="00A710C7">
      <w:pPr>
        <w:pStyle w:val="PlainText"/>
        <w:rPr>
          <w:rFonts w:ascii="Times New Roman" w:hAnsi="Times New Roman" w:cs="Times New Roman"/>
          <w:sz w:val="24"/>
          <w:szCs w:val="24"/>
        </w:rPr>
      </w:pPr>
      <w:proofErr w:type="gramStart"/>
      <w:r w:rsidRPr="008614D0">
        <w:rPr>
          <w:rFonts w:ascii="Times New Roman" w:hAnsi="Times New Roman" w:cs="Times New Roman"/>
          <w:sz w:val="24"/>
          <w:szCs w:val="24"/>
        </w:rPr>
        <w:t>a</w:t>
      </w:r>
      <w:proofErr w:type="gramEnd"/>
      <w:r w:rsidRPr="008614D0">
        <w:rPr>
          <w:rFonts w:ascii="Times New Roman" w:hAnsi="Times New Roman" w:cs="Times New Roman"/>
          <w:sz w:val="24"/>
          <w:szCs w:val="24"/>
        </w:rPr>
        <w:t xml:space="preserve">) </w:t>
      </w:r>
      <w:r w:rsidR="002A70E4" w:rsidRPr="008614D0">
        <w:rPr>
          <w:rFonts w:ascii="Times New Roman" w:hAnsi="Times New Roman" w:cs="Times New Roman"/>
          <w:sz w:val="24"/>
          <w:szCs w:val="24"/>
        </w:rPr>
        <w:t>Dept. Ocean Sciences, RSMA</w:t>
      </w:r>
      <w:r w:rsidRPr="008614D0">
        <w:rPr>
          <w:rFonts w:ascii="Times New Roman" w:hAnsi="Times New Roman" w:cs="Times New Roman"/>
          <w:sz w:val="24"/>
          <w:szCs w:val="24"/>
        </w:rPr>
        <w:t>S, University of Miami</w:t>
      </w:r>
      <w:r w:rsidR="006A2198">
        <w:rPr>
          <w:rFonts w:ascii="Times New Roman" w:hAnsi="Times New Roman" w:cs="Times New Roman"/>
          <w:sz w:val="24"/>
          <w:szCs w:val="24"/>
        </w:rPr>
        <w:t>, FL</w:t>
      </w:r>
    </w:p>
    <w:p w14:paraId="442A5E2E" w14:textId="77777777" w:rsidR="002A70E4" w:rsidRDefault="000E33A9" w:rsidP="00A710C7">
      <w:pPr>
        <w:pStyle w:val="PlainText"/>
        <w:rPr>
          <w:rFonts w:ascii="Times New Roman" w:hAnsi="Times New Roman" w:cs="Times New Roman"/>
          <w:sz w:val="24"/>
          <w:szCs w:val="24"/>
        </w:rPr>
      </w:pPr>
      <w:r w:rsidRPr="008614D0">
        <w:rPr>
          <w:rFonts w:ascii="Times New Roman" w:hAnsi="Times New Roman" w:cs="Times New Roman"/>
          <w:sz w:val="24"/>
          <w:szCs w:val="24"/>
        </w:rPr>
        <w:t>b) COAPS, Florida State University</w:t>
      </w:r>
      <w:r w:rsidR="006A2198">
        <w:rPr>
          <w:rFonts w:ascii="Times New Roman" w:hAnsi="Times New Roman" w:cs="Times New Roman"/>
          <w:sz w:val="24"/>
          <w:szCs w:val="24"/>
        </w:rPr>
        <w:t>, FL</w:t>
      </w:r>
    </w:p>
    <w:p w14:paraId="286BD3C5" w14:textId="77777777" w:rsidR="006A2198" w:rsidRPr="008614D0" w:rsidRDefault="006A2198" w:rsidP="00A710C7">
      <w:pPr>
        <w:pStyle w:val="PlainText"/>
        <w:rPr>
          <w:rFonts w:ascii="Times New Roman" w:hAnsi="Times New Roman" w:cs="Times New Roman"/>
          <w:sz w:val="24"/>
          <w:szCs w:val="24"/>
        </w:rPr>
      </w:pPr>
      <w:r>
        <w:rPr>
          <w:rFonts w:ascii="Times New Roman" w:hAnsi="Times New Roman" w:cs="Times New Roman"/>
          <w:sz w:val="24"/>
          <w:szCs w:val="24"/>
        </w:rPr>
        <w:t>c) EOAS, Florida State University, FL</w:t>
      </w:r>
    </w:p>
    <w:p w14:paraId="4BA7E3DD" w14:textId="77777777" w:rsidR="002A70E4" w:rsidRPr="008614D0" w:rsidRDefault="006A2198" w:rsidP="00A710C7">
      <w:pPr>
        <w:pStyle w:val="PlainText"/>
        <w:rPr>
          <w:rFonts w:ascii="Times New Roman" w:hAnsi="Times New Roman" w:cs="Times New Roman"/>
          <w:sz w:val="24"/>
          <w:szCs w:val="24"/>
        </w:rPr>
      </w:pPr>
      <w:r>
        <w:rPr>
          <w:rFonts w:ascii="Times New Roman" w:hAnsi="Times New Roman" w:cs="Times New Roman"/>
          <w:sz w:val="24"/>
          <w:szCs w:val="24"/>
        </w:rPr>
        <w:t>d</w:t>
      </w:r>
      <w:r w:rsidR="002A70E4" w:rsidRPr="008614D0">
        <w:rPr>
          <w:rFonts w:ascii="Times New Roman" w:hAnsi="Times New Roman" w:cs="Times New Roman"/>
          <w:sz w:val="24"/>
          <w:szCs w:val="24"/>
        </w:rPr>
        <w:t>) IC</w:t>
      </w:r>
      <w:r w:rsidR="000E33A9" w:rsidRPr="008614D0">
        <w:rPr>
          <w:rFonts w:ascii="Times New Roman" w:hAnsi="Times New Roman" w:cs="Times New Roman"/>
          <w:sz w:val="24"/>
          <w:szCs w:val="24"/>
        </w:rPr>
        <w:t>ES, University of Texas, Austin</w:t>
      </w:r>
      <w:r>
        <w:rPr>
          <w:rFonts w:ascii="Times New Roman" w:hAnsi="Times New Roman" w:cs="Times New Roman"/>
          <w:sz w:val="24"/>
          <w:szCs w:val="24"/>
        </w:rPr>
        <w:t>, TX</w:t>
      </w:r>
    </w:p>
    <w:p w14:paraId="02DD7114" w14:textId="77777777" w:rsidR="002A70E4" w:rsidRPr="008614D0" w:rsidRDefault="006A2198" w:rsidP="00A710C7">
      <w:pPr>
        <w:pStyle w:val="PlainText"/>
        <w:rPr>
          <w:rFonts w:ascii="Times New Roman" w:hAnsi="Times New Roman" w:cs="Times New Roman"/>
          <w:sz w:val="24"/>
          <w:szCs w:val="24"/>
        </w:rPr>
      </w:pPr>
      <w:r>
        <w:rPr>
          <w:rFonts w:ascii="Times New Roman" w:hAnsi="Times New Roman" w:cs="Times New Roman"/>
          <w:sz w:val="24"/>
          <w:szCs w:val="24"/>
        </w:rPr>
        <w:t>e</w:t>
      </w:r>
      <w:r w:rsidR="000E33A9" w:rsidRPr="008614D0">
        <w:rPr>
          <w:rFonts w:ascii="Times New Roman" w:hAnsi="Times New Roman" w:cs="Times New Roman"/>
          <w:sz w:val="24"/>
          <w:szCs w:val="24"/>
        </w:rPr>
        <w:t>) Naval Research Laboratory</w:t>
      </w:r>
      <w:r>
        <w:rPr>
          <w:rFonts w:ascii="Times New Roman" w:hAnsi="Times New Roman" w:cs="Times New Roman"/>
          <w:sz w:val="24"/>
          <w:szCs w:val="24"/>
        </w:rPr>
        <w:t>, Stennis Space Center, MS</w:t>
      </w:r>
    </w:p>
    <w:p w14:paraId="0447ACF0" w14:textId="77777777" w:rsidR="002A70E4" w:rsidRPr="008614D0" w:rsidRDefault="006A2198" w:rsidP="00A710C7">
      <w:pPr>
        <w:pStyle w:val="PlainText"/>
        <w:rPr>
          <w:rFonts w:ascii="Times New Roman" w:hAnsi="Times New Roman" w:cs="Times New Roman"/>
          <w:sz w:val="24"/>
          <w:szCs w:val="24"/>
        </w:rPr>
      </w:pPr>
      <w:r>
        <w:rPr>
          <w:rFonts w:ascii="Times New Roman" w:hAnsi="Times New Roman" w:cs="Times New Roman"/>
          <w:sz w:val="24"/>
          <w:szCs w:val="24"/>
        </w:rPr>
        <w:t>f</w:t>
      </w:r>
      <w:r w:rsidR="002A70E4" w:rsidRPr="008614D0">
        <w:rPr>
          <w:rFonts w:ascii="Times New Roman" w:hAnsi="Times New Roman" w:cs="Times New Roman"/>
          <w:sz w:val="24"/>
          <w:szCs w:val="24"/>
        </w:rPr>
        <w:t>) Woo</w:t>
      </w:r>
      <w:r w:rsidR="000E33A9" w:rsidRPr="008614D0">
        <w:rPr>
          <w:rFonts w:ascii="Times New Roman" w:hAnsi="Times New Roman" w:cs="Times New Roman"/>
          <w:sz w:val="24"/>
          <w:szCs w:val="24"/>
        </w:rPr>
        <w:t>ds Hole Oceanographic Institute</w:t>
      </w:r>
      <w:r>
        <w:rPr>
          <w:rFonts w:ascii="Times New Roman" w:hAnsi="Times New Roman" w:cs="Times New Roman"/>
          <w:sz w:val="24"/>
          <w:szCs w:val="24"/>
        </w:rPr>
        <w:t>, MA</w:t>
      </w:r>
    </w:p>
    <w:p w14:paraId="4CC22E28" w14:textId="77777777" w:rsidR="002A70E4" w:rsidRPr="008614D0" w:rsidRDefault="006A2198" w:rsidP="00A710C7">
      <w:pPr>
        <w:pStyle w:val="PlainText"/>
        <w:rPr>
          <w:rFonts w:ascii="Times New Roman" w:hAnsi="Times New Roman" w:cs="Times New Roman"/>
          <w:sz w:val="24"/>
          <w:szCs w:val="24"/>
        </w:rPr>
      </w:pPr>
      <w:r>
        <w:rPr>
          <w:rFonts w:ascii="Times New Roman" w:hAnsi="Times New Roman" w:cs="Times New Roman"/>
          <w:sz w:val="24"/>
          <w:szCs w:val="24"/>
        </w:rPr>
        <w:t>g</w:t>
      </w:r>
      <w:r w:rsidR="000E33A9" w:rsidRPr="008614D0">
        <w:rPr>
          <w:rFonts w:ascii="Times New Roman" w:hAnsi="Times New Roman" w:cs="Times New Roman"/>
          <w:sz w:val="24"/>
          <w:szCs w:val="24"/>
        </w:rPr>
        <w:t>) Water Mapping</w:t>
      </w:r>
      <w:r>
        <w:rPr>
          <w:rFonts w:ascii="Times New Roman" w:hAnsi="Times New Roman" w:cs="Times New Roman"/>
          <w:sz w:val="24"/>
          <w:szCs w:val="24"/>
        </w:rPr>
        <w:t>, FL</w:t>
      </w:r>
    </w:p>
    <w:p w14:paraId="5071A37D" w14:textId="77777777" w:rsidR="002A70E4" w:rsidRPr="008614D0" w:rsidRDefault="006A2198" w:rsidP="00A710C7">
      <w:pPr>
        <w:pStyle w:val="PlainText"/>
        <w:rPr>
          <w:rFonts w:ascii="Times New Roman" w:hAnsi="Times New Roman" w:cs="Times New Roman"/>
          <w:sz w:val="24"/>
          <w:szCs w:val="24"/>
        </w:rPr>
      </w:pPr>
      <w:r>
        <w:rPr>
          <w:rFonts w:ascii="Times New Roman" w:hAnsi="Times New Roman" w:cs="Times New Roman"/>
          <w:sz w:val="24"/>
          <w:szCs w:val="24"/>
        </w:rPr>
        <w:t>h</w:t>
      </w:r>
      <w:r w:rsidR="000E33A9" w:rsidRPr="008614D0">
        <w:rPr>
          <w:rFonts w:ascii="Times New Roman" w:hAnsi="Times New Roman" w:cs="Times New Roman"/>
          <w:sz w:val="24"/>
          <w:szCs w:val="24"/>
        </w:rPr>
        <w:t>) Dept. Mathematics, CUNY</w:t>
      </w:r>
      <w:r>
        <w:rPr>
          <w:rFonts w:ascii="Times New Roman" w:hAnsi="Times New Roman" w:cs="Times New Roman"/>
          <w:sz w:val="24"/>
          <w:szCs w:val="24"/>
        </w:rPr>
        <w:t>, NY</w:t>
      </w:r>
    </w:p>
    <w:p w14:paraId="3299E3B4" w14:textId="77777777" w:rsidR="002A70E4" w:rsidRPr="008614D0" w:rsidRDefault="006A2198" w:rsidP="00123802">
      <w:pPr>
        <w:pStyle w:val="PlainText"/>
        <w:spacing w:after="1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0E33A9" w:rsidRPr="008614D0">
        <w:rPr>
          <w:rFonts w:ascii="Times New Roman" w:hAnsi="Times New Roman" w:cs="Times New Roman"/>
          <w:sz w:val="24"/>
          <w:szCs w:val="24"/>
        </w:rPr>
        <w:t>) SINTEF, Norway</w:t>
      </w:r>
    </w:p>
    <w:p w14:paraId="54C13C71" w14:textId="77777777" w:rsidR="002A70E4" w:rsidRPr="008614D0" w:rsidRDefault="002A70E4" w:rsidP="00123802">
      <w:pPr>
        <w:pStyle w:val="PlainText"/>
        <w:spacing w:after="120"/>
        <w:rPr>
          <w:rFonts w:ascii="Times New Roman" w:hAnsi="Times New Roman" w:cs="Times New Roman"/>
          <w:sz w:val="24"/>
          <w:szCs w:val="24"/>
        </w:rPr>
      </w:pPr>
    </w:p>
    <w:p w14:paraId="1438A2E8" w14:textId="77777777" w:rsidR="00A710C7" w:rsidRPr="008614D0" w:rsidRDefault="000E33A9"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b/>
          <w:sz w:val="24"/>
          <w:szCs w:val="24"/>
        </w:rPr>
        <w:t>ABSTRACT</w:t>
      </w:r>
    </w:p>
    <w:p w14:paraId="5BCE4851" w14:textId="43B21282" w:rsidR="00D5697D" w:rsidRDefault="009A2790" w:rsidP="00123802">
      <w:pPr>
        <w:pStyle w:val="PlainText"/>
        <w:spacing w:after="240"/>
        <w:jc w:val="both"/>
        <w:rPr>
          <w:rFonts w:ascii="Times New Roman" w:hAnsi="Times New Roman" w:cs="Times New Roman"/>
          <w:sz w:val="24"/>
          <w:szCs w:val="24"/>
        </w:rPr>
      </w:pPr>
      <w:r w:rsidRPr="00056B8D">
        <w:rPr>
          <w:rFonts w:ascii="Times New Roman" w:hAnsi="Times New Roman" w:cs="Times New Roman"/>
          <w:sz w:val="24"/>
          <w:szCs w:val="24"/>
        </w:rPr>
        <w:t>The 2010 Deepwater Horizon (</w:t>
      </w:r>
      <w:proofErr w:type="spellStart"/>
      <w:r w:rsidRPr="00056B8D">
        <w:rPr>
          <w:rFonts w:ascii="Times New Roman" w:hAnsi="Times New Roman" w:cs="Times New Roman"/>
          <w:sz w:val="24"/>
          <w:szCs w:val="24"/>
        </w:rPr>
        <w:t>DwH</w:t>
      </w:r>
      <w:proofErr w:type="spellEnd"/>
      <w:r w:rsidRPr="00056B8D">
        <w:rPr>
          <w:rFonts w:ascii="Times New Roman" w:hAnsi="Times New Roman" w:cs="Times New Roman"/>
          <w:sz w:val="24"/>
          <w:szCs w:val="24"/>
        </w:rPr>
        <w:t xml:space="preserve">) oil spill in the Gulf of Mexico resulted in the collection of a vast amount of data, both in situ and remotely sensed, that can now be used to determine the </w:t>
      </w:r>
      <w:proofErr w:type="spellStart"/>
      <w:r w:rsidRPr="00056B8D">
        <w:rPr>
          <w:rFonts w:ascii="Times New Roman" w:hAnsi="Times New Roman" w:cs="Times New Roman"/>
          <w:sz w:val="24"/>
          <w:szCs w:val="24"/>
        </w:rPr>
        <w:t>spatio</w:t>
      </w:r>
      <w:proofErr w:type="spellEnd"/>
      <w:r w:rsidRPr="00056B8D">
        <w:rPr>
          <w:rFonts w:ascii="Times New Roman" w:hAnsi="Times New Roman" w:cs="Times New Roman"/>
          <w:sz w:val="24"/>
          <w:szCs w:val="24"/>
        </w:rPr>
        <w:t xml:space="preserve">-temporal extent of the oil spill and test advances in oil spill models, verifying their utility for future operational use. </w:t>
      </w:r>
      <w:r w:rsidR="00D5697D">
        <w:rPr>
          <w:rFonts w:ascii="Times New Roman" w:hAnsi="Times New Roman" w:cs="Times New Roman"/>
          <w:sz w:val="24"/>
          <w:szCs w:val="24"/>
        </w:rPr>
        <w:t xml:space="preserve">This article </w:t>
      </w:r>
      <w:r w:rsidR="0078595D">
        <w:rPr>
          <w:rFonts w:ascii="Times New Roman" w:hAnsi="Times New Roman" w:cs="Times New Roman"/>
          <w:sz w:val="24"/>
          <w:szCs w:val="24"/>
        </w:rPr>
        <w:t xml:space="preserve">summarizes our current understanding of </w:t>
      </w:r>
      <w:r w:rsidR="00D5697D">
        <w:rPr>
          <w:rFonts w:ascii="Times New Roman" w:hAnsi="Times New Roman" w:cs="Times New Roman"/>
          <w:sz w:val="24"/>
          <w:szCs w:val="24"/>
        </w:rPr>
        <w:t>observations</w:t>
      </w:r>
      <w:r w:rsidR="00DB30CE">
        <w:rPr>
          <w:rFonts w:ascii="Times New Roman" w:hAnsi="Times New Roman" w:cs="Times New Roman"/>
          <w:sz w:val="24"/>
          <w:szCs w:val="24"/>
        </w:rPr>
        <w:t xml:space="preserve"> and </w:t>
      </w:r>
      <w:r w:rsidR="00D5697D">
        <w:rPr>
          <w:rFonts w:ascii="Times New Roman" w:hAnsi="Times New Roman" w:cs="Times New Roman"/>
          <w:sz w:val="24"/>
          <w:szCs w:val="24"/>
        </w:rPr>
        <w:t xml:space="preserve">the factors that affect hydrocarbon dispersion at the surface and at depth, </w:t>
      </w:r>
      <w:r w:rsidR="00DB30CE">
        <w:rPr>
          <w:rFonts w:ascii="Times New Roman" w:hAnsi="Times New Roman" w:cs="Times New Roman"/>
          <w:sz w:val="24"/>
          <w:szCs w:val="24"/>
        </w:rPr>
        <w:t xml:space="preserve">as well as </w:t>
      </w:r>
      <w:r w:rsidR="0078595D">
        <w:rPr>
          <w:rFonts w:ascii="Times New Roman" w:hAnsi="Times New Roman" w:cs="Times New Roman"/>
          <w:sz w:val="24"/>
          <w:szCs w:val="24"/>
        </w:rPr>
        <w:t xml:space="preserve">our </w:t>
      </w:r>
      <w:r w:rsidR="000D4117">
        <w:rPr>
          <w:rFonts w:ascii="Times New Roman" w:hAnsi="Times New Roman" w:cs="Times New Roman"/>
          <w:sz w:val="24"/>
          <w:szCs w:val="24"/>
        </w:rPr>
        <w:t xml:space="preserve">improved </w:t>
      </w:r>
      <w:r w:rsidR="0078595D">
        <w:rPr>
          <w:rFonts w:ascii="Times New Roman" w:hAnsi="Times New Roman" w:cs="Times New Roman"/>
          <w:sz w:val="24"/>
          <w:szCs w:val="24"/>
        </w:rPr>
        <w:t xml:space="preserve">ability to model and predict oil and gas transport. </w:t>
      </w:r>
      <w:r w:rsidR="00C84985" w:rsidRPr="00C84985">
        <w:rPr>
          <w:rFonts w:ascii="Times New Roman" w:hAnsi="Times New Roman" w:cs="Times New Roman"/>
          <w:sz w:val="24"/>
          <w:szCs w:val="24"/>
        </w:rPr>
        <w:t xml:space="preserve">As a direct result of studying the area that oil and gas spread during the </w:t>
      </w:r>
      <w:proofErr w:type="spellStart"/>
      <w:r w:rsidR="00C84985" w:rsidRPr="00C84985">
        <w:rPr>
          <w:rFonts w:ascii="Times New Roman" w:hAnsi="Times New Roman" w:cs="Times New Roman"/>
          <w:sz w:val="24"/>
          <w:szCs w:val="24"/>
        </w:rPr>
        <w:t>DwH</w:t>
      </w:r>
      <w:proofErr w:type="spellEnd"/>
      <w:r w:rsidR="00C84985" w:rsidRPr="00C84985">
        <w:rPr>
          <w:rFonts w:ascii="Times New Roman" w:hAnsi="Times New Roman" w:cs="Times New Roman"/>
          <w:sz w:val="24"/>
          <w:szCs w:val="24"/>
        </w:rPr>
        <w:t xml:space="preserve"> oil spill, </w:t>
      </w:r>
      <w:r w:rsidR="00C84985">
        <w:rPr>
          <w:rFonts w:ascii="Times New Roman" w:hAnsi="Times New Roman" w:cs="Times New Roman"/>
          <w:sz w:val="24"/>
          <w:szCs w:val="24"/>
        </w:rPr>
        <w:t>s</w:t>
      </w:r>
      <w:r w:rsidR="00D5697D" w:rsidRPr="00D5697D">
        <w:rPr>
          <w:rFonts w:ascii="Times New Roman" w:hAnsi="Times New Roman" w:cs="Times New Roman"/>
          <w:sz w:val="24"/>
          <w:szCs w:val="24"/>
        </w:rPr>
        <w:t xml:space="preserve">ignificant </w:t>
      </w:r>
      <w:r w:rsidR="00D5697D">
        <w:rPr>
          <w:rFonts w:ascii="Times New Roman" w:hAnsi="Times New Roman" w:cs="Times New Roman"/>
          <w:sz w:val="24"/>
          <w:szCs w:val="24"/>
        </w:rPr>
        <w:t>progress</w:t>
      </w:r>
      <w:r w:rsidR="00D5697D" w:rsidRPr="00D5697D">
        <w:rPr>
          <w:rFonts w:ascii="Times New Roman" w:hAnsi="Times New Roman" w:cs="Times New Roman"/>
          <w:sz w:val="24"/>
          <w:szCs w:val="24"/>
        </w:rPr>
        <w:t xml:space="preserve"> ha</w:t>
      </w:r>
      <w:r w:rsidR="0078595D">
        <w:rPr>
          <w:rFonts w:ascii="Times New Roman" w:hAnsi="Times New Roman" w:cs="Times New Roman"/>
          <w:sz w:val="24"/>
          <w:szCs w:val="24"/>
        </w:rPr>
        <w:t>s</w:t>
      </w:r>
      <w:r w:rsidR="00D5697D" w:rsidRPr="00D5697D">
        <w:rPr>
          <w:rFonts w:ascii="Times New Roman" w:hAnsi="Times New Roman" w:cs="Times New Roman"/>
          <w:sz w:val="24"/>
          <w:szCs w:val="24"/>
        </w:rPr>
        <w:t xml:space="preserve"> been </w:t>
      </w:r>
      <w:r w:rsidR="00D5697D">
        <w:rPr>
          <w:rFonts w:ascii="Times New Roman" w:hAnsi="Times New Roman" w:cs="Times New Roman"/>
          <w:sz w:val="24"/>
          <w:szCs w:val="24"/>
        </w:rPr>
        <w:t>made</w:t>
      </w:r>
      <w:r w:rsidR="00D5697D" w:rsidRPr="00D5697D">
        <w:rPr>
          <w:rFonts w:ascii="Times New Roman" w:hAnsi="Times New Roman" w:cs="Times New Roman"/>
          <w:sz w:val="24"/>
          <w:szCs w:val="24"/>
        </w:rPr>
        <w:t xml:space="preserve"> </w:t>
      </w:r>
      <w:r w:rsidR="00FD5B7A">
        <w:rPr>
          <w:rFonts w:ascii="Times New Roman" w:hAnsi="Times New Roman" w:cs="Times New Roman"/>
          <w:sz w:val="24"/>
          <w:szCs w:val="24"/>
        </w:rPr>
        <w:t xml:space="preserve">that </w:t>
      </w:r>
      <w:r w:rsidR="007D2DE6">
        <w:rPr>
          <w:rFonts w:ascii="Times New Roman" w:hAnsi="Times New Roman" w:cs="Times New Roman"/>
          <w:sz w:val="24"/>
          <w:szCs w:val="24"/>
        </w:rPr>
        <w:t>greatly</w:t>
      </w:r>
      <w:r w:rsidR="0078595D">
        <w:rPr>
          <w:rFonts w:ascii="Times New Roman" w:hAnsi="Times New Roman" w:cs="Times New Roman"/>
          <w:sz w:val="24"/>
          <w:szCs w:val="24"/>
        </w:rPr>
        <w:t xml:space="preserve"> </w:t>
      </w:r>
      <w:r w:rsidR="000D4117">
        <w:rPr>
          <w:rFonts w:ascii="Times New Roman" w:hAnsi="Times New Roman" w:cs="Times New Roman"/>
          <w:sz w:val="24"/>
          <w:szCs w:val="24"/>
        </w:rPr>
        <w:t xml:space="preserve">enhances </w:t>
      </w:r>
      <w:r w:rsidR="0078595D">
        <w:rPr>
          <w:rFonts w:ascii="Times New Roman" w:hAnsi="Times New Roman" w:cs="Times New Roman"/>
          <w:sz w:val="24"/>
          <w:szCs w:val="24"/>
        </w:rPr>
        <w:t xml:space="preserve">our forecasting </w:t>
      </w:r>
      <w:r w:rsidR="00FD5B7A">
        <w:rPr>
          <w:rFonts w:ascii="Times New Roman" w:hAnsi="Times New Roman" w:cs="Times New Roman"/>
          <w:sz w:val="24"/>
          <w:szCs w:val="24"/>
        </w:rPr>
        <w:t>capabilities</w:t>
      </w:r>
      <w:r w:rsidR="0078595D">
        <w:rPr>
          <w:rFonts w:ascii="Times New Roman" w:hAnsi="Times New Roman" w:cs="Times New Roman"/>
          <w:sz w:val="24"/>
          <w:szCs w:val="24"/>
        </w:rPr>
        <w:t>. S</w:t>
      </w:r>
      <w:r w:rsidR="00D5697D" w:rsidRPr="00D5697D">
        <w:rPr>
          <w:rFonts w:ascii="Times New Roman" w:hAnsi="Times New Roman" w:cs="Times New Roman"/>
          <w:sz w:val="24"/>
          <w:szCs w:val="24"/>
        </w:rPr>
        <w:t>tate-of-the-art oil spill models now include the ability to simulate the rise of oil through a buoyant plume from sources at the seabed to the surface</w:t>
      </w:r>
      <w:r w:rsidR="007D2DE6">
        <w:rPr>
          <w:rFonts w:ascii="Times New Roman" w:hAnsi="Times New Roman" w:cs="Times New Roman"/>
          <w:sz w:val="24"/>
          <w:szCs w:val="24"/>
        </w:rPr>
        <w:t xml:space="preserve"> and</w:t>
      </w:r>
      <w:r w:rsidR="007D2DE6" w:rsidRPr="007D2DE6">
        <w:rPr>
          <w:rFonts w:ascii="Times New Roman" w:hAnsi="Times New Roman" w:cs="Times New Roman"/>
          <w:sz w:val="24"/>
          <w:szCs w:val="24"/>
        </w:rPr>
        <w:t xml:space="preserve"> </w:t>
      </w:r>
      <w:r w:rsidR="007D2DE6">
        <w:rPr>
          <w:rFonts w:ascii="Times New Roman" w:hAnsi="Times New Roman" w:cs="Times New Roman"/>
          <w:sz w:val="24"/>
          <w:szCs w:val="24"/>
        </w:rPr>
        <w:t xml:space="preserve">a </w:t>
      </w:r>
      <w:r w:rsidR="007D2DE6" w:rsidRPr="007D2DE6">
        <w:rPr>
          <w:rFonts w:ascii="Times New Roman" w:hAnsi="Times New Roman" w:cs="Times New Roman"/>
          <w:sz w:val="24"/>
          <w:szCs w:val="24"/>
        </w:rPr>
        <w:t>number of efforts have focused on improving our understanding of the near-surface oceanic layer and atmospheric boundary layer, including the influence of waves</w:t>
      </w:r>
      <w:r w:rsidR="00D5697D" w:rsidRPr="00D5697D">
        <w:rPr>
          <w:rFonts w:ascii="Times New Roman" w:hAnsi="Times New Roman" w:cs="Times New Roman"/>
          <w:sz w:val="24"/>
          <w:szCs w:val="24"/>
        </w:rPr>
        <w:t xml:space="preserve">. </w:t>
      </w:r>
      <w:r w:rsidR="007D2DE6" w:rsidRPr="007D2DE6">
        <w:rPr>
          <w:rFonts w:ascii="Times New Roman" w:hAnsi="Times New Roman" w:cs="Times New Roman"/>
          <w:sz w:val="24"/>
          <w:szCs w:val="24"/>
        </w:rPr>
        <w:t>Future enhancements to oil spill models will likely involve inclusion of oil spill modeling routines into Earth system modeling environments, which will link physical models (hydrodynamic, surface wave, and atmospheric) with marine sediment and biogeochemical components.</w:t>
      </w:r>
    </w:p>
    <w:p w14:paraId="13B92172" w14:textId="77777777" w:rsidR="004B68EA" w:rsidRPr="008614D0" w:rsidRDefault="004B68EA" w:rsidP="00123802">
      <w:pPr>
        <w:pStyle w:val="PlainText"/>
        <w:spacing w:after="240"/>
        <w:jc w:val="both"/>
        <w:rPr>
          <w:rFonts w:ascii="Times New Roman" w:hAnsi="Times New Roman" w:cs="Times New Roman"/>
          <w:b/>
          <w:sz w:val="24"/>
          <w:szCs w:val="24"/>
        </w:rPr>
      </w:pPr>
      <w:r w:rsidRPr="008614D0">
        <w:rPr>
          <w:rFonts w:ascii="Times New Roman" w:hAnsi="Times New Roman" w:cs="Times New Roman"/>
          <w:b/>
          <w:sz w:val="24"/>
          <w:szCs w:val="24"/>
        </w:rPr>
        <w:t>INTRODUCTION</w:t>
      </w:r>
    </w:p>
    <w:p w14:paraId="4044D9F9" w14:textId="00406CBB" w:rsidR="008737DC" w:rsidRDefault="00E7754F"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The 2010 Deepwater Horizon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oil spill in the Gulf of Mexico (</w:t>
      </w:r>
      <w:proofErr w:type="spellStart"/>
      <w:r w:rsidRPr="008614D0">
        <w:rPr>
          <w:rFonts w:ascii="Times New Roman" w:hAnsi="Times New Roman" w:cs="Times New Roman"/>
          <w:sz w:val="24"/>
          <w:szCs w:val="24"/>
        </w:rPr>
        <w:t>GoM</w:t>
      </w:r>
      <w:proofErr w:type="spellEnd"/>
      <w:r w:rsidRPr="008614D0">
        <w:rPr>
          <w:rFonts w:ascii="Times New Roman" w:hAnsi="Times New Roman" w:cs="Times New Roman"/>
          <w:sz w:val="24"/>
          <w:szCs w:val="24"/>
        </w:rPr>
        <w:t xml:space="preserve">) underscored the need for </w:t>
      </w:r>
      <w:r w:rsidR="00DB30CE">
        <w:rPr>
          <w:rFonts w:ascii="Times New Roman" w:hAnsi="Times New Roman" w:cs="Times New Roman"/>
          <w:sz w:val="24"/>
          <w:szCs w:val="24"/>
        </w:rPr>
        <w:t xml:space="preserve">an </w:t>
      </w:r>
      <w:r w:rsidRPr="008614D0">
        <w:rPr>
          <w:rFonts w:ascii="Times New Roman" w:hAnsi="Times New Roman" w:cs="Times New Roman"/>
          <w:sz w:val="24"/>
          <w:szCs w:val="24"/>
        </w:rPr>
        <w:t xml:space="preserve">immediate and informed response at the onset of such a </w:t>
      </w:r>
      <w:r w:rsidR="00707C4B">
        <w:rPr>
          <w:rFonts w:ascii="Times New Roman" w:hAnsi="Times New Roman" w:cs="Times New Roman"/>
          <w:sz w:val="24"/>
          <w:szCs w:val="24"/>
        </w:rPr>
        <w:t>disaster</w:t>
      </w:r>
      <w:r w:rsidRPr="008614D0">
        <w:rPr>
          <w:rFonts w:ascii="Times New Roman" w:hAnsi="Times New Roman" w:cs="Times New Roman"/>
          <w:sz w:val="24"/>
          <w:szCs w:val="24"/>
        </w:rPr>
        <w:t xml:space="preserve">. The ability to quickly answer questions such as </w:t>
      </w:r>
      <w:r w:rsidR="000A6A72" w:rsidRPr="008614D0">
        <w:rPr>
          <w:rFonts w:ascii="Times New Roman" w:hAnsi="Times New Roman" w:cs="Times New Roman"/>
          <w:i/>
          <w:sz w:val="24"/>
          <w:szCs w:val="24"/>
        </w:rPr>
        <w:t>Where will the oil go</w:t>
      </w:r>
      <w:proofErr w:type="gramStart"/>
      <w:r w:rsidR="000A6A72" w:rsidRPr="008614D0">
        <w:rPr>
          <w:rFonts w:ascii="Times New Roman" w:hAnsi="Times New Roman" w:cs="Times New Roman"/>
          <w:i/>
          <w:sz w:val="24"/>
          <w:szCs w:val="24"/>
        </w:rPr>
        <w:t>?,</w:t>
      </w:r>
      <w:proofErr w:type="gramEnd"/>
      <w:r w:rsidR="000A6A72" w:rsidRPr="008614D0">
        <w:rPr>
          <w:rFonts w:ascii="Times New Roman" w:hAnsi="Times New Roman" w:cs="Times New Roman"/>
          <w:i/>
          <w:sz w:val="24"/>
          <w:szCs w:val="24"/>
        </w:rPr>
        <w:t xml:space="preserve"> How fast will it get there? </w:t>
      </w:r>
      <w:proofErr w:type="gramStart"/>
      <w:r w:rsidR="000A6A72" w:rsidRPr="008614D0">
        <w:rPr>
          <w:rFonts w:ascii="Times New Roman" w:hAnsi="Times New Roman" w:cs="Times New Roman"/>
          <w:sz w:val="24"/>
          <w:szCs w:val="24"/>
        </w:rPr>
        <w:t>and</w:t>
      </w:r>
      <w:proofErr w:type="gramEnd"/>
      <w:r w:rsidR="000A6A72" w:rsidRPr="008614D0">
        <w:rPr>
          <w:rFonts w:ascii="Times New Roman" w:hAnsi="Times New Roman" w:cs="Times New Roman"/>
          <w:i/>
          <w:sz w:val="24"/>
          <w:szCs w:val="24"/>
        </w:rPr>
        <w:t xml:space="preserve"> H</w:t>
      </w:r>
      <w:r w:rsidRPr="008614D0">
        <w:rPr>
          <w:rFonts w:ascii="Times New Roman" w:hAnsi="Times New Roman" w:cs="Times New Roman"/>
          <w:i/>
          <w:sz w:val="24"/>
          <w:szCs w:val="24"/>
        </w:rPr>
        <w:t xml:space="preserve">ow much oil will </w:t>
      </w:r>
      <w:r w:rsidR="00707C4B">
        <w:rPr>
          <w:rFonts w:ascii="Times New Roman" w:hAnsi="Times New Roman" w:cs="Times New Roman"/>
          <w:i/>
          <w:sz w:val="24"/>
          <w:szCs w:val="24"/>
        </w:rPr>
        <w:t>be transported</w:t>
      </w:r>
      <w:r w:rsidRPr="008614D0">
        <w:rPr>
          <w:rFonts w:ascii="Times New Roman" w:hAnsi="Times New Roman" w:cs="Times New Roman"/>
          <w:i/>
          <w:sz w:val="24"/>
          <w:szCs w:val="24"/>
        </w:rPr>
        <w:t>?</w:t>
      </w:r>
      <w:r w:rsidRPr="008614D0">
        <w:rPr>
          <w:rFonts w:ascii="Times New Roman" w:hAnsi="Times New Roman" w:cs="Times New Roman"/>
          <w:sz w:val="24"/>
          <w:szCs w:val="24"/>
        </w:rPr>
        <w:t xml:space="preserve"> </w:t>
      </w:r>
      <w:proofErr w:type="gramStart"/>
      <w:r w:rsidRPr="008614D0">
        <w:rPr>
          <w:rFonts w:ascii="Times New Roman" w:hAnsi="Times New Roman" w:cs="Times New Roman"/>
          <w:sz w:val="24"/>
          <w:szCs w:val="24"/>
        </w:rPr>
        <w:t>is</w:t>
      </w:r>
      <w:proofErr w:type="gramEnd"/>
      <w:r w:rsidRPr="008614D0">
        <w:rPr>
          <w:rFonts w:ascii="Times New Roman" w:hAnsi="Times New Roman" w:cs="Times New Roman"/>
          <w:sz w:val="24"/>
          <w:szCs w:val="24"/>
        </w:rPr>
        <w:t xml:space="preserve"> imperative, as the answers help determine the allocation of limited response resources and ultimately the socio-economic</w:t>
      </w:r>
      <w:r w:rsidR="00174340">
        <w:rPr>
          <w:rFonts w:ascii="Times New Roman" w:hAnsi="Times New Roman" w:cs="Times New Roman"/>
          <w:sz w:val="24"/>
          <w:szCs w:val="24"/>
        </w:rPr>
        <w:t xml:space="preserve"> and environmental</w:t>
      </w:r>
      <w:r w:rsidRPr="008614D0">
        <w:rPr>
          <w:rFonts w:ascii="Times New Roman" w:hAnsi="Times New Roman" w:cs="Times New Roman"/>
          <w:sz w:val="24"/>
          <w:szCs w:val="24"/>
        </w:rPr>
        <w:t xml:space="preserve"> impact</w:t>
      </w:r>
      <w:r w:rsidR="00174340">
        <w:rPr>
          <w:rFonts w:ascii="Times New Roman" w:hAnsi="Times New Roman" w:cs="Times New Roman"/>
          <w:sz w:val="24"/>
          <w:szCs w:val="24"/>
        </w:rPr>
        <w:t>s</w:t>
      </w:r>
      <w:r w:rsidRPr="008614D0">
        <w:rPr>
          <w:rFonts w:ascii="Times New Roman" w:hAnsi="Times New Roman" w:cs="Times New Roman"/>
          <w:sz w:val="24"/>
          <w:szCs w:val="24"/>
        </w:rPr>
        <w:t xml:space="preserve"> of </w:t>
      </w:r>
      <w:r w:rsidR="00DB30CE">
        <w:rPr>
          <w:rFonts w:ascii="Times New Roman" w:hAnsi="Times New Roman" w:cs="Times New Roman"/>
          <w:sz w:val="24"/>
          <w:szCs w:val="24"/>
        </w:rPr>
        <w:t>a</w:t>
      </w:r>
      <w:r w:rsidR="00DB30CE"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spill. The benefit of predictive capability during events such as </w:t>
      </w:r>
      <w:r w:rsidR="00DB30CE">
        <w:rPr>
          <w:rFonts w:ascii="Times New Roman" w:hAnsi="Times New Roman" w:cs="Times New Roman"/>
          <w:sz w:val="24"/>
          <w:szCs w:val="24"/>
        </w:rPr>
        <w:t xml:space="preserve">an </w:t>
      </w:r>
      <w:r w:rsidRPr="008614D0">
        <w:rPr>
          <w:rFonts w:ascii="Times New Roman" w:hAnsi="Times New Roman" w:cs="Times New Roman"/>
          <w:sz w:val="24"/>
          <w:szCs w:val="24"/>
        </w:rPr>
        <w:t xml:space="preserve">oil spill is analogous to </w:t>
      </w:r>
      <w:r w:rsidR="00364BB8">
        <w:rPr>
          <w:rFonts w:ascii="Times New Roman" w:hAnsi="Times New Roman" w:cs="Times New Roman"/>
          <w:sz w:val="24"/>
          <w:szCs w:val="24"/>
        </w:rPr>
        <w:t xml:space="preserve">the </w:t>
      </w:r>
      <w:r w:rsidR="00174340">
        <w:rPr>
          <w:rFonts w:ascii="Times New Roman" w:hAnsi="Times New Roman" w:cs="Times New Roman"/>
          <w:sz w:val="24"/>
          <w:szCs w:val="24"/>
        </w:rPr>
        <w:t>forecasting of</w:t>
      </w:r>
      <w:r w:rsidRPr="008614D0">
        <w:rPr>
          <w:rFonts w:ascii="Times New Roman" w:hAnsi="Times New Roman" w:cs="Times New Roman"/>
          <w:sz w:val="24"/>
          <w:szCs w:val="24"/>
        </w:rPr>
        <w:t xml:space="preserve"> </w:t>
      </w:r>
      <w:r w:rsidR="00364BB8">
        <w:rPr>
          <w:rFonts w:ascii="Times New Roman" w:hAnsi="Times New Roman" w:cs="Times New Roman"/>
          <w:sz w:val="24"/>
          <w:szCs w:val="24"/>
        </w:rPr>
        <w:t>any natural disaster</w:t>
      </w:r>
      <w:r w:rsidRPr="008614D0">
        <w:rPr>
          <w:rFonts w:ascii="Times New Roman" w:hAnsi="Times New Roman" w:cs="Times New Roman"/>
          <w:sz w:val="24"/>
          <w:szCs w:val="24"/>
        </w:rPr>
        <w:t xml:space="preserve">; </w:t>
      </w:r>
      <w:r w:rsidR="00707C4B">
        <w:rPr>
          <w:rFonts w:ascii="Times New Roman" w:hAnsi="Times New Roman" w:cs="Times New Roman"/>
          <w:sz w:val="24"/>
          <w:szCs w:val="24"/>
        </w:rPr>
        <w:t xml:space="preserve">it </w:t>
      </w:r>
      <w:r w:rsidR="00707C4B" w:rsidRPr="008614D0">
        <w:rPr>
          <w:rFonts w:ascii="Times New Roman" w:hAnsi="Times New Roman" w:cs="Times New Roman"/>
          <w:sz w:val="24"/>
          <w:szCs w:val="24"/>
        </w:rPr>
        <w:t>allow</w:t>
      </w:r>
      <w:r w:rsidR="00707C4B">
        <w:rPr>
          <w:rFonts w:ascii="Times New Roman" w:hAnsi="Times New Roman" w:cs="Times New Roman"/>
          <w:sz w:val="24"/>
          <w:szCs w:val="24"/>
        </w:rPr>
        <w:t>s</w:t>
      </w:r>
      <w:r w:rsidR="00707C4B" w:rsidRPr="008614D0">
        <w:rPr>
          <w:rFonts w:ascii="Times New Roman" w:hAnsi="Times New Roman" w:cs="Times New Roman"/>
          <w:sz w:val="24"/>
          <w:szCs w:val="24"/>
        </w:rPr>
        <w:t xml:space="preserve"> </w:t>
      </w:r>
      <w:r w:rsidR="00707C4B">
        <w:rPr>
          <w:rFonts w:ascii="Times New Roman" w:hAnsi="Times New Roman" w:cs="Times New Roman"/>
          <w:sz w:val="24"/>
          <w:szCs w:val="24"/>
        </w:rPr>
        <w:t>individuals</w:t>
      </w:r>
      <w:r w:rsidRPr="008614D0">
        <w:rPr>
          <w:rFonts w:ascii="Times New Roman" w:hAnsi="Times New Roman" w:cs="Times New Roman"/>
          <w:sz w:val="24"/>
          <w:szCs w:val="24"/>
        </w:rPr>
        <w:t xml:space="preserve">, </w:t>
      </w:r>
      <w:r w:rsidR="00707C4B">
        <w:rPr>
          <w:rFonts w:ascii="Times New Roman" w:hAnsi="Times New Roman" w:cs="Times New Roman"/>
          <w:sz w:val="24"/>
          <w:szCs w:val="24"/>
        </w:rPr>
        <w:t xml:space="preserve">entire </w:t>
      </w:r>
      <w:r w:rsidRPr="008614D0">
        <w:rPr>
          <w:rFonts w:ascii="Times New Roman" w:hAnsi="Times New Roman" w:cs="Times New Roman"/>
          <w:sz w:val="24"/>
          <w:szCs w:val="24"/>
        </w:rPr>
        <w:t xml:space="preserve">communities, and emergency planners to take </w:t>
      </w:r>
      <w:r w:rsidR="00707C4B">
        <w:rPr>
          <w:rFonts w:ascii="Times New Roman" w:hAnsi="Times New Roman" w:cs="Times New Roman"/>
          <w:sz w:val="24"/>
          <w:szCs w:val="24"/>
        </w:rPr>
        <w:t>appropriate</w:t>
      </w:r>
      <w:r w:rsidR="00707C4B" w:rsidRPr="008614D0">
        <w:rPr>
          <w:rFonts w:ascii="Times New Roman" w:hAnsi="Times New Roman" w:cs="Times New Roman"/>
          <w:sz w:val="24"/>
          <w:szCs w:val="24"/>
        </w:rPr>
        <w:t xml:space="preserve"> </w:t>
      </w:r>
      <w:r w:rsidRPr="008614D0">
        <w:rPr>
          <w:rFonts w:ascii="Times New Roman" w:hAnsi="Times New Roman" w:cs="Times New Roman"/>
          <w:sz w:val="24"/>
          <w:szCs w:val="24"/>
        </w:rPr>
        <w:t>measures necessary to respond. The need for this capability</w:t>
      </w:r>
      <w:r w:rsidR="00707C4B">
        <w:rPr>
          <w:rFonts w:ascii="Times New Roman" w:hAnsi="Times New Roman" w:cs="Times New Roman"/>
          <w:sz w:val="24"/>
          <w:szCs w:val="24"/>
        </w:rPr>
        <w:t>, particularly with regards to potential oil spills,</w:t>
      </w:r>
      <w:r w:rsidRPr="008614D0">
        <w:rPr>
          <w:rFonts w:ascii="Times New Roman" w:hAnsi="Times New Roman" w:cs="Times New Roman"/>
          <w:sz w:val="24"/>
          <w:szCs w:val="24"/>
        </w:rPr>
        <w:t xml:space="preserve"> is compounded by the </w:t>
      </w:r>
      <w:r w:rsidR="00DB30CE">
        <w:rPr>
          <w:rFonts w:ascii="Times New Roman" w:hAnsi="Times New Roman" w:cs="Times New Roman"/>
          <w:sz w:val="24"/>
          <w:szCs w:val="24"/>
        </w:rPr>
        <w:t xml:space="preserve">ongoing </w:t>
      </w:r>
      <w:r w:rsidRPr="008614D0">
        <w:rPr>
          <w:rFonts w:ascii="Times New Roman" w:hAnsi="Times New Roman" w:cs="Times New Roman"/>
          <w:sz w:val="24"/>
          <w:szCs w:val="24"/>
        </w:rPr>
        <w:t>construction of deep</w:t>
      </w:r>
      <w:r w:rsidR="00DB30CE">
        <w:rPr>
          <w:rFonts w:ascii="Times New Roman" w:hAnsi="Times New Roman" w:cs="Times New Roman"/>
          <w:sz w:val="24"/>
          <w:szCs w:val="24"/>
        </w:rPr>
        <w:t xml:space="preserve"> </w:t>
      </w:r>
      <w:r w:rsidRPr="008614D0">
        <w:rPr>
          <w:rFonts w:ascii="Times New Roman" w:hAnsi="Times New Roman" w:cs="Times New Roman"/>
          <w:sz w:val="24"/>
          <w:szCs w:val="24"/>
        </w:rPr>
        <w:t>water rigs</w:t>
      </w:r>
      <w:r w:rsidR="00707C4B">
        <w:rPr>
          <w:rFonts w:ascii="Times New Roman" w:hAnsi="Times New Roman" w:cs="Times New Roman"/>
          <w:sz w:val="24"/>
          <w:szCs w:val="24"/>
        </w:rPr>
        <w:t>; this</w:t>
      </w:r>
      <w:r w:rsidR="00707C4B"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requires a much better understanding of the spatially and temporally varying </w:t>
      </w:r>
      <w:r w:rsidR="004F22C2" w:rsidRPr="008614D0">
        <w:rPr>
          <w:rFonts w:ascii="Times New Roman" w:hAnsi="Times New Roman" w:cs="Times New Roman"/>
          <w:sz w:val="24"/>
          <w:szCs w:val="24"/>
        </w:rPr>
        <w:t>transport pathways between</w:t>
      </w:r>
      <w:r w:rsidRPr="008614D0">
        <w:rPr>
          <w:rFonts w:ascii="Times New Roman" w:hAnsi="Times New Roman" w:cs="Times New Roman"/>
          <w:sz w:val="24"/>
          <w:szCs w:val="24"/>
        </w:rPr>
        <w:t xml:space="preserve"> these rigs and the coastline</w:t>
      </w:r>
      <w:r w:rsidR="00707C4B">
        <w:rPr>
          <w:rFonts w:ascii="Times New Roman" w:hAnsi="Times New Roman" w:cs="Times New Roman"/>
          <w:sz w:val="24"/>
          <w:szCs w:val="24"/>
        </w:rPr>
        <w:t xml:space="preserve"> than </w:t>
      </w:r>
      <w:r w:rsidR="00364BB8">
        <w:rPr>
          <w:rFonts w:ascii="Times New Roman" w:hAnsi="Times New Roman" w:cs="Times New Roman"/>
          <w:sz w:val="24"/>
          <w:szCs w:val="24"/>
        </w:rPr>
        <w:t>what was</w:t>
      </w:r>
      <w:r w:rsidR="002A51E0">
        <w:rPr>
          <w:rFonts w:ascii="Times New Roman" w:hAnsi="Times New Roman" w:cs="Times New Roman"/>
          <w:sz w:val="24"/>
          <w:szCs w:val="24"/>
        </w:rPr>
        <w:t xml:space="preserve"> known</w:t>
      </w:r>
      <w:r w:rsidR="00364BB8">
        <w:rPr>
          <w:rFonts w:ascii="Times New Roman" w:hAnsi="Times New Roman" w:cs="Times New Roman"/>
          <w:sz w:val="24"/>
          <w:szCs w:val="24"/>
        </w:rPr>
        <w:t xml:space="preserve"> during the </w:t>
      </w:r>
      <w:proofErr w:type="spellStart"/>
      <w:r w:rsidR="00364BB8">
        <w:rPr>
          <w:rFonts w:ascii="Times New Roman" w:hAnsi="Times New Roman" w:cs="Times New Roman"/>
          <w:sz w:val="24"/>
          <w:szCs w:val="24"/>
        </w:rPr>
        <w:t>DwH</w:t>
      </w:r>
      <w:proofErr w:type="spellEnd"/>
      <w:r w:rsidR="00364BB8">
        <w:rPr>
          <w:rFonts w:ascii="Times New Roman" w:hAnsi="Times New Roman" w:cs="Times New Roman"/>
          <w:sz w:val="24"/>
          <w:szCs w:val="24"/>
        </w:rPr>
        <w:t xml:space="preserve"> oil spill</w:t>
      </w:r>
      <w:r w:rsidRPr="008614D0">
        <w:rPr>
          <w:rFonts w:ascii="Times New Roman" w:hAnsi="Times New Roman" w:cs="Times New Roman"/>
          <w:sz w:val="24"/>
          <w:szCs w:val="24"/>
        </w:rPr>
        <w:t>.</w:t>
      </w:r>
      <w:r w:rsidR="00364BB8">
        <w:rPr>
          <w:rFonts w:ascii="Times New Roman" w:hAnsi="Times New Roman" w:cs="Times New Roman"/>
          <w:sz w:val="24"/>
          <w:szCs w:val="24"/>
        </w:rPr>
        <w:t xml:space="preserve"> </w:t>
      </w:r>
    </w:p>
    <w:p w14:paraId="2C6AEAD8" w14:textId="28FE2CB3" w:rsidR="008737DC" w:rsidRPr="008614D0" w:rsidDel="008737DC" w:rsidRDefault="008737DC" w:rsidP="008737DC">
      <w:pPr>
        <w:pStyle w:val="PlainText"/>
        <w:spacing w:after="240"/>
        <w:jc w:val="both"/>
        <w:rPr>
          <w:rFonts w:ascii="Times New Roman" w:hAnsi="Times New Roman" w:cs="Times New Roman"/>
          <w:sz w:val="24"/>
          <w:szCs w:val="24"/>
        </w:rPr>
      </w:pPr>
      <w:r w:rsidRPr="008737DC">
        <w:rPr>
          <w:rFonts w:ascii="Times New Roman" w:hAnsi="Times New Roman" w:cs="Times New Roman"/>
          <w:sz w:val="24"/>
          <w:szCs w:val="24"/>
        </w:rPr>
        <w:lastRenderedPageBreak/>
        <w:t xml:space="preserve">The manuscript has </w:t>
      </w:r>
      <w:r w:rsidR="0099767F">
        <w:rPr>
          <w:rFonts w:ascii="Times New Roman" w:hAnsi="Times New Roman" w:cs="Times New Roman"/>
          <w:sz w:val="24"/>
          <w:szCs w:val="24"/>
        </w:rPr>
        <w:t>two main goals</w:t>
      </w:r>
      <w:r w:rsidR="00DB30CE">
        <w:rPr>
          <w:rFonts w:ascii="Times New Roman" w:hAnsi="Times New Roman" w:cs="Times New Roman"/>
          <w:sz w:val="24"/>
          <w:szCs w:val="24"/>
        </w:rPr>
        <w:t>:</w:t>
      </w:r>
      <w:r w:rsidR="00DB30CE" w:rsidRPr="008737DC">
        <w:rPr>
          <w:rFonts w:ascii="Times New Roman" w:hAnsi="Times New Roman" w:cs="Times New Roman"/>
          <w:sz w:val="24"/>
          <w:szCs w:val="24"/>
        </w:rPr>
        <w:t xml:space="preserve"> </w:t>
      </w:r>
      <w:r w:rsidRPr="008737DC">
        <w:rPr>
          <w:rFonts w:ascii="Times New Roman" w:hAnsi="Times New Roman" w:cs="Times New Roman"/>
          <w:sz w:val="24"/>
          <w:szCs w:val="24"/>
        </w:rPr>
        <w:t xml:space="preserve">The first </w:t>
      </w:r>
      <w:r w:rsidR="0099767F">
        <w:rPr>
          <w:rFonts w:ascii="Times New Roman" w:hAnsi="Times New Roman" w:cs="Times New Roman"/>
          <w:sz w:val="24"/>
          <w:szCs w:val="24"/>
        </w:rPr>
        <w:t>is</w:t>
      </w:r>
      <w:r w:rsidRPr="008737DC">
        <w:rPr>
          <w:rFonts w:ascii="Times New Roman" w:hAnsi="Times New Roman" w:cs="Times New Roman"/>
          <w:sz w:val="24"/>
          <w:szCs w:val="24"/>
        </w:rPr>
        <w:t xml:space="preserve"> to</w:t>
      </w:r>
      <w:r w:rsidR="00660EB4">
        <w:rPr>
          <w:rFonts w:ascii="Times New Roman" w:hAnsi="Times New Roman" w:cs="Times New Roman"/>
          <w:sz w:val="24"/>
          <w:szCs w:val="24"/>
        </w:rPr>
        <w:t xml:space="preserve"> summarize over what area the </w:t>
      </w:r>
      <w:proofErr w:type="spellStart"/>
      <w:r w:rsidR="00660EB4">
        <w:rPr>
          <w:rFonts w:ascii="Times New Roman" w:hAnsi="Times New Roman" w:cs="Times New Roman"/>
          <w:sz w:val="24"/>
          <w:szCs w:val="24"/>
        </w:rPr>
        <w:t>Dw</w:t>
      </w:r>
      <w:r w:rsidRPr="008737DC">
        <w:rPr>
          <w:rFonts w:ascii="Times New Roman" w:hAnsi="Times New Roman" w:cs="Times New Roman"/>
          <w:sz w:val="24"/>
          <w:szCs w:val="24"/>
        </w:rPr>
        <w:t>H</w:t>
      </w:r>
      <w:proofErr w:type="spellEnd"/>
      <w:r w:rsidRPr="008737DC">
        <w:rPr>
          <w:rFonts w:ascii="Times New Roman" w:hAnsi="Times New Roman" w:cs="Times New Roman"/>
          <w:sz w:val="24"/>
          <w:szCs w:val="24"/>
        </w:rPr>
        <w:t xml:space="preserve"> oil spill spread.</w:t>
      </w:r>
      <w:r>
        <w:rPr>
          <w:rFonts w:ascii="Times New Roman" w:hAnsi="Times New Roman" w:cs="Times New Roman"/>
          <w:sz w:val="24"/>
          <w:szCs w:val="24"/>
        </w:rPr>
        <w:t xml:space="preserve"> </w:t>
      </w:r>
      <w:r w:rsidRPr="008737DC">
        <w:rPr>
          <w:rFonts w:ascii="Times New Roman" w:hAnsi="Times New Roman" w:cs="Times New Roman"/>
          <w:sz w:val="24"/>
          <w:szCs w:val="24"/>
        </w:rPr>
        <w:t xml:space="preserve">The second </w:t>
      </w:r>
      <w:r w:rsidR="0099767F">
        <w:rPr>
          <w:rFonts w:ascii="Times New Roman" w:hAnsi="Times New Roman" w:cs="Times New Roman"/>
          <w:sz w:val="24"/>
          <w:szCs w:val="24"/>
        </w:rPr>
        <w:t>is to highlight</w:t>
      </w:r>
      <w:r w:rsidRPr="008737DC">
        <w:rPr>
          <w:rFonts w:ascii="Times New Roman" w:hAnsi="Times New Roman" w:cs="Times New Roman"/>
          <w:sz w:val="24"/>
          <w:szCs w:val="24"/>
        </w:rPr>
        <w:t xml:space="preserve"> </w:t>
      </w:r>
      <w:r w:rsidR="0099767F">
        <w:rPr>
          <w:rFonts w:ascii="Times New Roman" w:hAnsi="Times New Roman" w:cs="Times New Roman"/>
          <w:sz w:val="24"/>
          <w:szCs w:val="24"/>
        </w:rPr>
        <w:t>the progress made</w:t>
      </w:r>
      <w:r w:rsidR="005D18D3">
        <w:rPr>
          <w:rFonts w:ascii="Times New Roman" w:hAnsi="Times New Roman" w:cs="Times New Roman"/>
          <w:sz w:val="24"/>
          <w:szCs w:val="24"/>
        </w:rPr>
        <w:t>,</w:t>
      </w:r>
      <w:r w:rsidR="0099767F">
        <w:rPr>
          <w:rFonts w:ascii="Times New Roman" w:hAnsi="Times New Roman" w:cs="Times New Roman"/>
          <w:sz w:val="24"/>
          <w:szCs w:val="24"/>
        </w:rPr>
        <w:t xml:space="preserve"> </w:t>
      </w:r>
      <w:r w:rsidR="005D18D3">
        <w:rPr>
          <w:rFonts w:ascii="Times New Roman" w:hAnsi="Times New Roman" w:cs="Times New Roman"/>
          <w:sz w:val="24"/>
          <w:szCs w:val="24"/>
        </w:rPr>
        <w:t xml:space="preserve">since the </w:t>
      </w:r>
      <w:r w:rsidR="00C84985">
        <w:rPr>
          <w:rFonts w:ascii="Times New Roman" w:hAnsi="Times New Roman" w:cs="Times New Roman"/>
          <w:sz w:val="24"/>
          <w:szCs w:val="24"/>
        </w:rPr>
        <w:t>2010</w:t>
      </w:r>
      <w:r w:rsidR="005D18D3">
        <w:rPr>
          <w:rFonts w:ascii="Times New Roman" w:hAnsi="Times New Roman" w:cs="Times New Roman"/>
          <w:sz w:val="24"/>
          <w:szCs w:val="24"/>
        </w:rPr>
        <w:t xml:space="preserve"> event, </w:t>
      </w:r>
      <w:r w:rsidR="0099767F">
        <w:rPr>
          <w:rFonts w:ascii="Times New Roman" w:hAnsi="Times New Roman" w:cs="Times New Roman"/>
          <w:sz w:val="24"/>
          <w:szCs w:val="24"/>
        </w:rPr>
        <w:t>in understanding the processes responsible for the spreading of released hydrocarbons and in forecasting.</w:t>
      </w:r>
    </w:p>
    <w:p w14:paraId="1CC01B97" w14:textId="3A05AAE4" w:rsidR="00525EDA" w:rsidRPr="00056B8D" w:rsidRDefault="009A2790" w:rsidP="008737DC">
      <w:pPr>
        <w:pStyle w:val="PlainText"/>
        <w:spacing w:after="240"/>
        <w:jc w:val="both"/>
        <w:rPr>
          <w:rFonts w:ascii="Times New Roman Bold" w:hAnsi="Times New Roman Bold"/>
          <w:b/>
          <w:sz w:val="24"/>
        </w:rPr>
      </w:pPr>
      <w:r w:rsidRPr="00056B8D">
        <w:rPr>
          <w:rFonts w:ascii="Times New Roman Bold" w:hAnsi="Times New Roman Bold"/>
          <w:b/>
          <w:sz w:val="24"/>
        </w:rPr>
        <w:t xml:space="preserve">OBSERVATIONS OF AN OIL SPILL </w:t>
      </w:r>
    </w:p>
    <w:p w14:paraId="10EF2F66" w14:textId="475A39E0" w:rsidR="00F23DDD" w:rsidRDefault="00707C4B"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Assess</w:t>
      </w:r>
      <w:r>
        <w:rPr>
          <w:rFonts w:ascii="Times New Roman" w:hAnsi="Times New Roman" w:cs="Times New Roman"/>
          <w:sz w:val="24"/>
          <w:szCs w:val="24"/>
        </w:rPr>
        <w:t>ment of</w:t>
      </w:r>
      <w:r w:rsidRPr="008614D0">
        <w:rPr>
          <w:rFonts w:ascii="Times New Roman" w:hAnsi="Times New Roman" w:cs="Times New Roman"/>
          <w:sz w:val="24"/>
          <w:szCs w:val="24"/>
        </w:rPr>
        <w:t xml:space="preserve"> </w:t>
      </w:r>
      <w:r w:rsidR="00E7754F" w:rsidRPr="008614D0">
        <w:rPr>
          <w:rFonts w:ascii="Times New Roman" w:hAnsi="Times New Roman" w:cs="Times New Roman"/>
          <w:sz w:val="24"/>
          <w:szCs w:val="24"/>
        </w:rPr>
        <w:t>floating oil distribu</w:t>
      </w:r>
      <w:r w:rsidR="00B737FE" w:rsidRPr="008614D0">
        <w:rPr>
          <w:rFonts w:ascii="Times New Roman" w:hAnsi="Times New Roman" w:cs="Times New Roman"/>
          <w:sz w:val="24"/>
          <w:szCs w:val="24"/>
        </w:rPr>
        <w:t xml:space="preserve">tion and magnitude is </w:t>
      </w:r>
      <w:r w:rsidR="004F22C2" w:rsidRPr="008614D0">
        <w:rPr>
          <w:rFonts w:ascii="Times New Roman" w:hAnsi="Times New Roman" w:cs="Times New Roman"/>
          <w:sz w:val="24"/>
          <w:szCs w:val="24"/>
        </w:rPr>
        <w:t>necessary for</w:t>
      </w:r>
      <w:r w:rsidR="00E7754F" w:rsidRPr="008614D0">
        <w:rPr>
          <w:rFonts w:ascii="Times New Roman" w:hAnsi="Times New Roman" w:cs="Times New Roman"/>
          <w:sz w:val="24"/>
          <w:szCs w:val="24"/>
        </w:rPr>
        <w:t xml:space="preserve"> </w:t>
      </w:r>
      <w:r w:rsidR="00430212" w:rsidRPr="008614D0">
        <w:rPr>
          <w:rFonts w:ascii="Times New Roman" w:hAnsi="Times New Roman" w:cs="Times New Roman"/>
          <w:sz w:val="24"/>
          <w:szCs w:val="24"/>
        </w:rPr>
        <w:t>quantifying</w:t>
      </w:r>
      <w:r w:rsidR="00E7754F" w:rsidRPr="008614D0">
        <w:rPr>
          <w:rFonts w:ascii="Times New Roman" w:hAnsi="Times New Roman" w:cs="Times New Roman"/>
          <w:sz w:val="24"/>
          <w:szCs w:val="24"/>
        </w:rPr>
        <w:t xml:space="preserve"> the extent of </w:t>
      </w:r>
      <w:r w:rsidR="00B737FE" w:rsidRPr="008614D0">
        <w:rPr>
          <w:rFonts w:ascii="Times New Roman" w:hAnsi="Times New Roman" w:cs="Times New Roman"/>
          <w:sz w:val="24"/>
          <w:szCs w:val="24"/>
        </w:rPr>
        <w:t>an oil</w:t>
      </w:r>
      <w:r w:rsidR="00E7754F" w:rsidRPr="008614D0">
        <w:rPr>
          <w:rFonts w:ascii="Times New Roman" w:hAnsi="Times New Roman" w:cs="Times New Roman"/>
          <w:sz w:val="24"/>
          <w:szCs w:val="24"/>
        </w:rPr>
        <w:t xml:space="preserve"> spill </w:t>
      </w:r>
      <w:r w:rsidR="00B737FE" w:rsidRPr="008614D0">
        <w:rPr>
          <w:rFonts w:ascii="Times New Roman" w:hAnsi="Times New Roman" w:cs="Times New Roman"/>
          <w:sz w:val="24"/>
          <w:szCs w:val="24"/>
        </w:rPr>
        <w:t xml:space="preserve">and </w:t>
      </w:r>
      <w:r w:rsidR="00E7754F" w:rsidRPr="008614D0">
        <w:rPr>
          <w:rFonts w:ascii="Times New Roman" w:hAnsi="Times New Roman" w:cs="Times New Roman"/>
          <w:sz w:val="24"/>
          <w:szCs w:val="24"/>
        </w:rPr>
        <w:t>provid</w:t>
      </w:r>
      <w:r w:rsidR="004F22C2" w:rsidRPr="008614D0">
        <w:rPr>
          <w:rFonts w:ascii="Times New Roman" w:hAnsi="Times New Roman" w:cs="Times New Roman"/>
          <w:sz w:val="24"/>
          <w:szCs w:val="24"/>
        </w:rPr>
        <w:t>ing</w:t>
      </w:r>
      <w:r w:rsidR="00E7754F" w:rsidRPr="008614D0">
        <w:rPr>
          <w:rFonts w:ascii="Times New Roman" w:hAnsi="Times New Roman" w:cs="Times New Roman"/>
          <w:sz w:val="24"/>
          <w:szCs w:val="24"/>
        </w:rPr>
        <w:t xml:space="preserve"> accurate initial conditions to oil spill prediction model</w:t>
      </w:r>
      <w:r w:rsidR="004F22C2" w:rsidRPr="008614D0">
        <w:rPr>
          <w:rFonts w:ascii="Times New Roman" w:hAnsi="Times New Roman" w:cs="Times New Roman"/>
          <w:sz w:val="24"/>
          <w:szCs w:val="24"/>
        </w:rPr>
        <w:t>s</w:t>
      </w:r>
      <w:r w:rsidR="00E7754F"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 xml:space="preserve">Because </w:t>
      </w:r>
      <w:r w:rsidR="00E7754F" w:rsidRPr="008614D0">
        <w:rPr>
          <w:rFonts w:ascii="Times New Roman" w:hAnsi="Times New Roman" w:cs="Times New Roman"/>
          <w:sz w:val="24"/>
          <w:szCs w:val="24"/>
        </w:rPr>
        <w:t xml:space="preserve">it is not </w:t>
      </w:r>
      <w:r w:rsidR="00C34E31" w:rsidRPr="008614D0">
        <w:rPr>
          <w:rFonts w:ascii="Times New Roman" w:hAnsi="Times New Roman" w:cs="Times New Roman"/>
          <w:sz w:val="24"/>
          <w:szCs w:val="24"/>
        </w:rPr>
        <w:t xml:space="preserve">always </w:t>
      </w:r>
      <w:r w:rsidR="00E7754F" w:rsidRPr="008614D0">
        <w:rPr>
          <w:rFonts w:ascii="Times New Roman" w:hAnsi="Times New Roman" w:cs="Times New Roman"/>
          <w:sz w:val="24"/>
          <w:szCs w:val="24"/>
        </w:rPr>
        <w:t>practical to</w:t>
      </w:r>
      <w:r w:rsidR="006533D3">
        <w:rPr>
          <w:rFonts w:ascii="Times New Roman" w:hAnsi="Times New Roman" w:cs="Times New Roman"/>
          <w:sz w:val="24"/>
          <w:szCs w:val="24"/>
        </w:rPr>
        <w:t xml:space="preserve"> conduct extensive </w:t>
      </w:r>
      <w:r w:rsidR="00E7754F" w:rsidRPr="008614D0">
        <w:rPr>
          <w:rFonts w:ascii="Times New Roman" w:hAnsi="Times New Roman" w:cs="Times New Roman"/>
          <w:sz w:val="24"/>
          <w:szCs w:val="24"/>
        </w:rPr>
        <w:t>in-situ measurements</w:t>
      </w:r>
      <w:r w:rsidR="006533D3">
        <w:rPr>
          <w:rFonts w:ascii="Times New Roman" w:hAnsi="Times New Roman" w:cs="Times New Roman"/>
          <w:sz w:val="24"/>
          <w:szCs w:val="24"/>
        </w:rPr>
        <w:t xml:space="preserve"> in the aftermath of a spill</w:t>
      </w:r>
      <w:r w:rsidR="00E7754F" w:rsidRPr="008614D0">
        <w:rPr>
          <w:rFonts w:ascii="Times New Roman" w:hAnsi="Times New Roman" w:cs="Times New Roman"/>
          <w:sz w:val="24"/>
          <w:szCs w:val="24"/>
        </w:rPr>
        <w:t xml:space="preserve">, </w:t>
      </w:r>
      <w:r w:rsidR="006533D3">
        <w:rPr>
          <w:rFonts w:ascii="Times New Roman" w:hAnsi="Times New Roman" w:cs="Times New Roman"/>
          <w:sz w:val="24"/>
          <w:szCs w:val="24"/>
        </w:rPr>
        <w:t>assessments</w:t>
      </w:r>
      <w:r w:rsidR="00430212" w:rsidRPr="008614D0">
        <w:rPr>
          <w:rFonts w:ascii="Times New Roman" w:hAnsi="Times New Roman" w:cs="Times New Roman"/>
          <w:sz w:val="24"/>
          <w:szCs w:val="24"/>
        </w:rPr>
        <w:t xml:space="preserve"> rel</w:t>
      </w:r>
      <w:r w:rsidR="006533D3">
        <w:rPr>
          <w:rFonts w:ascii="Times New Roman" w:hAnsi="Times New Roman" w:cs="Times New Roman"/>
          <w:sz w:val="24"/>
          <w:szCs w:val="24"/>
        </w:rPr>
        <w:t>y</w:t>
      </w:r>
      <w:r w:rsidR="00430212" w:rsidRPr="008614D0">
        <w:rPr>
          <w:rFonts w:ascii="Times New Roman" w:hAnsi="Times New Roman" w:cs="Times New Roman"/>
          <w:sz w:val="24"/>
          <w:szCs w:val="24"/>
        </w:rPr>
        <w:t xml:space="preserve"> </w:t>
      </w:r>
      <w:r w:rsidR="00E7754F" w:rsidRPr="008614D0">
        <w:rPr>
          <w:rFonts w:ascii="Times New Roman" w:hAnsi="Times New Roman" w:cs="Times New Roman"/>
          <w:sz w:val="24"/>
          <w:szCs w:val="24"/>
        </w:rPr>
        <w:t xml:space="preserve">heavily on remote sensing data analysis. Relevant remote sensing techniques include optical, microwave, and radar sensors set up on aircrafts and satellites </w:t>
      </w:r>
      <w:r w:rsidR="00221538">
        <w:rPr>
          <w:rFonts w:ascii="Times New Roman" w:hAnsi="Times New Roman" w:cs="Times New Roman"/>
          <w:sz w:val="24"/>
          <w:szCs w:val="24"/>
        </w:rPr>
        <w:t>(</w:t>
      </w:r>
      <w:proofErr w:type="spellStart"/>
      <w:r w:rsidR="00846A56">
        <w:rPr>
          <w:rFonts w:ascii="Times New Roman" w:hAnsi="Times New Roman" w:cs="Times New Roman"/>
          <w:sz w:val="24"/>
          <w:szCs w:val="24"/>
        </w:rPr>
        <w:t>Leifer</w:t>
      </w:r>
      <w:proofErr w:type="spellEnd"/>
      <w:r w:rsidR="00846A56">
        <w:rPr>
          <w:rFonts w:ascii="Times New Roman" w:hAnsi="Times New Roman" w:cs="Times New Roman"/>
          <w:sz w:val="24"/>
          <w:szCs w:val="24"/>
        </w:rPr>
        <w:t xml:space="preserve"> </w:t>
      </w:r>
      <w:r w:rsidR="00221538">
        <w:rPr>
          <w:rFonts w:ascii="Times New Roman" w:hAnsi="Times New Roman" w:cs="Times New Roman"/>
          <w:sz w:val="24"/>
          <w:szCs w:val="24"/>
        </w:rPr>
        <w:t xml:space="preserve">et al., </w:t>
      </w:r>
      <w:r w:rsidR="00846A56">
        <w:rPr>
          <w:rFonts w:ascii="Times New Roman" w:hAnsi="Times New Roman" w:cs="Times New Roman"/>
          <w:sz w:val="24"/>
          <w:szCs w:val="24"/>
        </w:rPr>
        <w:t>2012</w:t>
      </w:r>
      <w:r w:rsidR="00221538">
        <w:rPr>
          <w:rFonts w:ascii="Times New Roman" w:hAnsi="Times New Roman" w:cs="Times New Roman"/>
          <w:sz w:val="24"/>
          <w:szCs w:val="24"/>
        </w:rPr>
        <w:t>)</w:t>
      </w:r>
      <w:r w:rsidR="00E7754F" w:rsidRPr="008614D0">
        <w:rPr>
          <w:rFonts w:ascii="Times New Roman" w:hAnsi="Times New Roman" w:cs="Times New Roman"/>
          <w:sz w:val="24"/>
          <w:szCs w:val="24"/>
        </w:rPr>
        <w:t>. Of these, Synthetic Aperture Radar (SAR) has proven its ability to detect floating oil for response and assessment of oil spills</w:t>
      </w:r>
      <w:r w:rsidR="00A710C7" w:rsidRPr="008614D0">
        <w:rPr>
          <w:rFonts w:ascii="Times New Roman" w:hAnsi="Times New Roman" w:cs="Times New Roman"/>
          <w:sz w:val="24"/>
          <w:szCs w:val="24"/>
        </w:rPr>
        <w:t xml:space="preserve"> </w:t>
      </w:r>
      <w:r w:rsidR="00417751">
        <w:rPr>
          <w:rFonts w:ascii="Times New Roman" w:hAnsi="Times New Roman" w:cs="Times New Roman"/>
          <w:sz w:val="24"/>
          <w:szCs w:val="24"/>
        </w:rPr>
        <w:t>over</w:t>
      </w:r>
      <w:r w:rsidR="00417751"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 xml:space="preserve">30 years of operational </w:t>
      </w:r>
      <w:r w:rsidR="00C63A5A" w:rsidRPr="008614D0">
        <w:rPr>
          <w:rFonts w:ascii="Times New Roman" w:hAnsi="Times New Roman" w:cs="Times New Roman"/>
          <w:sz w:val="24"/>
          <w:szCs w:val="24"/>
        </w:rPr>
        <w:t>use</w:t>
      </w:r>
      <w:r w:rsidR="00E7754F" w:rsidRPr="008614D0">
        <w:rPr>
          <w:rFonts w:ascii="Times New Roman" w:hAnsi="Times New Roman" w:cs="Times New Roman"/>
          <w:sz w:val="24"/>
          <w:szCs w:val="24"/>
        </w:rPr>
        <w:t xml:space="preserve"> </w:t>
      </w:r>
      <w:r w:rsidR="00221538">
        <w:rPr>
          <w:rFonts w:ascii="Times New Roman" w:hAnsi="Times New Roman" w:cs="Times New Roman"/>
          <w:sz w:val="24"/>
          <w:szCs w:val="24"/>
        </w:rPr>
        <w:t>(</w:t>
      </w:r>
      <w:r w:rsidR="00846A56">
        <w:rPr>
          <w:rFonts w:ascii="Times New Roman" w:hAnsi="Times New Roman" w:cs="Times New Roman"/>
          <w:sz w:val="24"/>
          <w:szCs w:val="24"/>
        </w:rPr>
        <w:t>Holt</w:t>
      </w:r>
      <w:r w:rsidR="00221538">
        <w:rPr>
          <w:rFonts w:ascii="Times New Roman" w:hAnsi="Times New Roman" w:cs="Times New Roman"/>
          <w:sz w:val="24"/>
          <w:szCs w:val="24"/>
        </w:rPr>
        <w:t>, 20</w:t>
      </w:r>
      <w:r w:rsidR="00846A56">
        <w:rPr>
          <w:rFonts w:ascii="Times New Roman" w:hAnsi="Times New Roman" w:cs="Times New Roman"/>
          <w:sz w:val="24"/>
          <w:szCs w:val="24"/>
        </w:rPr>
        <w:t>04</w:t>
      </w:r>
      <w:r w:rsidR="00221538">
        <w:rPr>
          <w:rFonts w:ascii="Times New Roman" w:hAnsi="Times New Roman" w:cs="Times New Roman"/>
          <w:sz w:val="24"/>
          <w:szCs w:val="24"/>
        </w:rPr>
        <w:t>)</w:t>
      </w:r>
      <w:r w:rsidR="00E7754F" w:rsidRPr="008614D0">
        <w:rPr>
          <w:rFonts w:ascii="Times New Roman" w:hAnsi="Times New Roman" w:cs="Times New Roman"/>
          <w:sz w:val="24"/>
          <w:szCs w:val="24"/>
        </w:rPr>
        <w:t xml:space="preserve">. SAR data are particularly </w:t>
      </w:r>
      <w:r w:rsidR="00DB68C3">
        <w:rPr>
          <w:rFonts w:ascii="Times New Roman" w:hAnsi="Times New Roman" w:cs="Times New Roman"/>
          <w:sz w:val="24"/>
          <w:szCs w:val="24"/>
        </w:rPr>
        <w:t>useful during an oil spill event</w:t>
      </w:r>
      <w:r w:rsidR="00DB68C3" w:rsidRPr="008614D0">
        <w:rPr>
          <w:rFonts w:ascii="Times New Roman" w:hAnsi="Times New Roman" w:cs="Times New Roman"/>
          <w:sz w:val="24"/>
          <w:szCs w:val="24"/>
        </w:rPr>
        <w:t xml:space="preserve"> </w:t>
      </w:r>
      <w:r w:rsidR="00DB68C3" w:rsidRPr="00DB68C3">
        <w:rPr>
          <w:rFonts w:ascii="Times New Roman" w:hAnsi="Times New Roman" w:cs="Times New Roman"/>
          <w:sz w:val="24"/>
          <w:szCs w:val="24"/>
        </w:rPr>
        <w:t>because oil spills (and the resulting movement of hydrocarbons) continue 24/7, without re</w:t>
      </w:r>
      <w:r w:rsidR="00DB68C3">
        <w:rPr>
          <w:rFonts w:ascii="Times New Roman" w:hAnsi="Times New Roman" w:cs="Times New Roman"/>
          <w:sz w:val="24"/>
          <w:szCs w:val="24"/>
        </w:rPr>
        <w:t xml:space="preserve">gard for day or night visibility. However SAR imagery </w:t>
      </w:r>
      <w:r w:rsidR="00946D00">
        <w:rPr>
          <w:rFonts w:ascii="Times New Roman" w:hAnsi="Times New Roman" w:cs="Times New Roman"/>
          <w:sz w:val="24"/>
          <w:szCs w:val="24"/>
        </w:rPr>
        <w:t xml:space="preserve">may be limited by </w:t>
      </w:r>
      <w:r w:rsidR="00177F8F">
        <w:rPr>
          <w:rFonts w:ascii="Times New Roman" w:hAnsi="Times New Roman" w:cs="Times New Roman"/>
          <w:sz w:val="24"/>
          <w:szCs w:val="24"/>
        </w:rPr>
        <w:t>certain weather</w:t>
      </w:r>
      <w:r w:rsidR="00946D00">
        <w:rPr>
          <w:rFonts w:ascii="Times New Roman" w:hAnsi="Times New Roman" w:cs="Times New Roman"/>
          <w:sz w:val="24"/>
          <w:szCs w:val="24"/>
        </w:rPr>
        <w:t xml:space="preserve"> </w:t>
      </w:r>
      <w:r w:rsidR="00177F8F">
        <w:rPr>
          <w:rFonts w:ascii="Times New Roman" w:hAnsi="Times New Roman" w:cs="Times New Roman"/>
          <w:sz w:val="24"/>
          <w:szCs w:val="24"/>
        </w:rPr>
        <w:t>conditions</w:t>
      </w:r>
      <w:r w:rsidR="00437F84">
        <w:rPr>
          <w:rFonts w:ascii="Times New Roman" w:hAnsi="Times New Roman" w:cs="Times New Roman"/>
          <w:sz w:val="24"/>
          <w:szCs w:val="24"/>
        </w:rPr>
        <w:t xml:space="preserve"> (Garcia-Pineda et al., 2009)</w:t>
      </w:r>
      <w:r w:rsidR="00E7754F" w:rsidRPr="008614D0">
        <w:rPr>
          <w:rFonts w:ascii="Times New Roman" w:hAnsi="Times New Roman" w:cs="Times New Roman"/>
          <w:sz w:val="24"/>
          <w:szCs w:val="24"/>
        </w:rPr>
        <w:t xml:space="preserve">. </w:t>
      </w:r>
      <w:r w:rsidR="00430212">
        <w:rPr>
          <w:rFonts w:ascii="Times New Roman" w:hAnsi="Times New Roman" w:cs="Times New Roman"/>
          <w:sz w:val="24"/>
          <w:szCs w:val="24"/>
        </w:rPr>
        <w:t>S</w:t>
      </w:r>
      <w:r w:rsidR="00E7754F" w:rsidRPr="008614D0">
        <w:rPr>
          <w:rFonts w:ascii="Times New Roman" w:hAnsi="Times New Roman" w:cs="Times New Roman"/>
          <w:sz w:val="24"/>
          <w:szCs w:val="24"/>
        </w:rPr>
        <w:t xml:space="preserve">atellite imagery in the visible and near-infrared (NIR) have also been </w:t>
      </w:r>
      <w:r w:rsidR="00430212">
        <w:rPr>
          <w:rFonts w:ascii="Times New Roman" w:hAnsi="Times New Roman" w:cs="Times New Roman"/>
          <w:sz w:val="24"/>
          <w:szCs w:val="24"/>
        </w:rPr>
        <w:t xml:space="preserve">widely </w:t>
      </w:r>
      <w:r w:rsidR="00E7754F" w:rsidRPr="008614D0">
        <w:rPr>
          <w:rFonts w:ascii="Times New Roman" w:hAnsi="Times New Roman" w:cs="Times New Roman"/>
          <w:sz w:val="24"/>
          <w:szCs w:val="24"/>
        </w:rPr>
        <w:t xml:space="preserve">used to delineate oil slicks in the ocean </w:t>
      </w:r>
      <w:r w:rsidR="00221538">
        <w:rPr>
          <w:rFonts w:ascii="Times New Roman" w:hAnsi="Times New Roman" w:cs="Times New Roman"/>
          <w:sz w:val="24"/>
          <w:szCs w:val="24"/>
        </w:rPr>
        <w:t>(</w:t>
      </w:r>
      <w:r w:rsidR="00846A56">
        <w:rPr>
          <w:rFonts w:ascii="Times New Roman" w:hAnsi="Times New Roman" w:cs="Times New Roman"/>
          <w:sz w:val="24"/>
          <w:szCs w:val="24"/>
        </w:rPr>
        <w:t xml:space="preserve">Hu </w:t>
      </w:r>
      <w:r w:rsidR="00221538">
        <w:rPr>
          <w:rFonts w:ascii="Times New Roman" w:hAnsi="Times New Roman" w:cs="Times New Roman"/>
          <w:sz w:val="24"/>
          <w:szCs w:val="24"/>
        </w:rPr>
        <w:t xml:space="preserve">et al., </w:t>
      </w:r>
      <w:r w:rsidR="00846A56">
        <w:rPr>
          <w:rFonts w:ascii="Times New Roman" w:hAnsi="Times New Roman" w:cs="Times New Roman"/>
          <w:sz w:val="24"/>
          <w:szCs w:val="24"/>
        </w:rPr>
        <w:t>2003</w:t>
      </w:r>
      <w:r w:rsidR="00221538">
        <w:rPr>
          <w:rFonts w:ascii="Times New Roman" w:hAnsi="Times New Roman" w:cs="Times New Roman"/>
          <w:sz w:val="24"/>
          <w:szCs w:val="24"/>
        </w:rPr>
        <w:t>)</w:t>
      </w:r>
      <w:r w:rsidR="00E7754F" w:rsidRPr="008614D0">
        <w:rPr>
          <w:rFonts w:ascii="Times New Roman" w:hAnsi="Times New Roman" w:cs="Times New Roman"/>
          <w:sz w:val="24"/>
          <w:szCs w:val="24"/>
        </w:rPr>
        <w:t>. Recently, the wider availability of medium-resolution (250</w:t>
      </w:r>
      <w:r w:rsidR="00405755">
        <w:rPr>
          <w:rFonts w:ascii="Times New Roman" w:hAnsi="Times New Roman" w:cs="Times New Roman"/>
          <w:sz w:val="24"/>
          <w:szCs w:val="24"/>
        </w:rPr>
        <w:t xml:space="preserve"> </w:t>
      </w:r>
      <w:r w:rsidR="00E7754F" w:rsidRPr="008614D0">
        <w:rPr>
          <w:rFonts w:ascii="Times New Roman" w:hAnsi="Times New Roman" w:cs="Times New Roman"/>
          <w:sz w:val="24"/>
          <w:szCs w:val="24"/>
        </w:rPr>
        <w:t>m and 300</w:t>
      </w:r>
      <w:r w:rsidR="00405755">
        <w:rPr>
          <w:rFonts w:ascii="Times New Roman" w:hAnsi="Times New Roman" w:cs="Times New Roman"/>
          <w:sz w:val="24"/>
          <w:szCs w:val="24"/>
        </w:rPr>
        <w:t xml:space="preserve"> </w:t>
      </w:r>
      <w:r w:rsidR="00E7754F" w:rsidRPr="008614D0">
        <w:rPr>
          <w:rFonts w:ascii="Times New Roman" w:hAnsi="Times New Roman" w:cs="Times New Roman"/>
          <w:sz w:val="24"/>
          <w:szCs w:val="24"/>
        </w:rPr>
        <w:t>m) MODIS and MERIS data made it also possible to use these wide-swath (2330</w:t>
      </w:r>
      <w:r w:rsidR="00405755">
        <w:rPr>
          <w:rFonts w:ascii="Times New Roman" w:hAnsi="Times New Roman" w:cs="Times New Roman"/>
          <w:sz w:val="24"/>
          <w:szCs w:val="24"/>
        </w:rPr>
        <w:t xml:space="preserve"> </w:t>
      </w:r>
      <w:r w:rsidR="00E7754F" w:rsidRPr="008614D0">
        <w:rPr>
          <w:rFonts w:ascii="Times New Roman" w:hAnsi="Times New Roman" w:cs="Times New Roman"/>
          <w:sz w:val="24"/>
          <w:szCs w:val="24"/>
        </w:rPr>
        <w:t>km and 1150</w:t>
      </w:r>
      <w:r w:rsidR="00405755">
        <w:rPr>
          <w:rFonts w:ascii="Times New Roman" w:hAnsi="Times New Roman" w:cs="Times New Roman"/>
          <w:sz w:val="24"/>
          <w:szCs w:val="24"/>
        </w:rPr>
        <w:t xml:space="preserve"> </w:t>
      </w:r>
      <w:r w:rsidR="00E7754F" w:rsidRPr="008614D0">
        <w:rPr>
          <w:rFonts w:ascii="Times New Roman" w:hAnsi="Times New Roman" w:cs="Times New Roman"/>
          <w:sz w:val="24"/>
          <w:szCs w:val="24"/>
        </w:rPr>
        <w:t xml:space="preserve">km, respectively) satellite instruments for cost-effective spill monitoring in near real-time. Airborne remote sensing is </w:t>
      </w:r>
      <w:r w:rsidR="00417751">
        <w:rPr>
          <w:rFonts w:ascii="Times New Roman" w:hAnsi="Times New Roman" w:cs="Times New Roman"/>
          <w:sz w:val="24"/>
          <w:szCs w:val="24"/>
        </w:rPr>
        <w:t>another</w:t>
      </w:r>
      <w:r w:rsidR="00417751" w:rsidRPr="008614D0">
        <w:rPr>
          <w:rFonts w:ascii="Times New Roman" w:hAnsi="Times New Roman" w:cs="Times New Roman"/>
          <w:sz w:val="24"/>
          <w:szCs w:val="24"/>
        </w:rPr>
        <w:t xml:space="preserve"> </w:t>
      </w:r>
      <w:r w:rsidR="00E7754F" w:rsidRPr="008614D0">
        <w:rPr>
          <w:rFonts w:ascii="Times New Roman" w:hAnsi="Times New Roman" w:cs="Times New Roman"/>
          <w:sz w:val="24"/>
          <w:szCs w:val="24"/>
        </w:rPr>
        <w:t xml:space="preserve">very useful </w:t>
      </w:r>
      <w:r w:rsidR="00417751">
        <w:rPr>
          <w:rFonts w:ascii="Times New Roman" w:hAnsi="Times New Roman" w:cs="Times New Roman"/>
          <w:sz w:val="24"/>
          <w:szCs w:val="24"/>
        </w:rPr>
        <w:t xml:space="preserve">technique </w:t>
      </w:r>
      <w:r w:rsidR="00E7754F" w:rsidRPr="008614D0">
        <w:rPr>
          <w:rFonts w:ascii="Times New Roman" w:hAnsi="Times New Roman" w:cs="Times New Roman"/>
          <w:sz w:val="24"/>
          <w:szCs w:val="24"/>
        </w:rPr>
        <w:t xml:space="preserve">as it provides higher temporal and spatial resolution than satellite remote sensing; however, it is not as </w:t>
      </w:r>
      <w:r w:rsidR="005D18D3" w:rsidRPr="008614D0">
        <w:rPr>
          <w:rFonts w:ascii="Times New Roman" w:hAnsi="Times New Roman" w:cs="Times New Roman"/>
          <w:sz w:val="24"/>
          <w:szCs w:val="24"/>
        </w:rPr>
        <w:t>cost</w:t>
      </w:r>
      <w:r w:rsidR="005D18D3">
        <w:rPr>
          <w:rFonts w:ascii="Times New Roman" w:hAnsi="Times New Roman" w:cs="Times New Roman"/>
          <w:sz w:val="24"/>
          <w:szCs w:val="24"/>
        </w:rPr>
        <w:t>-</w:t>
      </w:r>
      <w:r w:rsidR="00E7754F" w:rsidRPr="008614D0">
        <w:rPr>
          <w:rFonts w:ascii="Times New Roman" w:hAnsi="Times New Roman" w:cs="Times New Roman"/>
          <w:sz w:val="24"/>
          <w:szCs w:val="24"/>
        </w:rPr>
        <w:t xml:space="preserve">effective, </w:t>
      </w:r>
      <w:r w:rsidR="00A710C7" w:rsidRPr="008614D0">
        <w:rPr>
          <w:rFonts w:ascii="Times New Roman" w:hAnsi="Times New Roman" w:cs="Times New Roman"/>
          <w:sz w:val="24"/>
          <w:szCs w:val="24"/>
        </w:rPr>
        <w:t xml:space="preserve">it </w:t>
      </w:r>
      <w:r w:rsidR="00E7754F" w:rsidRPr="008614D0">
        <w:rPr>
          <w:rFonts w:ascii="Times New Roman" w:hAnsi="Times New Roman" w:cs="Times New Roman"/>
          <w:sz w:val="24"/>
          <w:szCs w:val="24"/>
        </w:rPr>
        <w:t xml:space="preserve">provides only a partial overview of the affected areas, and it can be slow to process and distribute. </w:t>
      </w:r>
    </w:p>
    <w:p w14:paraId="1F18646B" w14:textId="61E79155" w:rsidR="00D54EA2" w:rsidRDefault="004422C8" w:rsidP="00056B8D">
      <w:pPr>
        <w:spacing w:line="240" w:lineRule="auto"/>
        <w:jc w:val="both"/>
      </w:pPr>
      <w:r>
        <w:t xml:space="preserve">The geographic source of the </w:t>
      </w:r>
      <w:proofErr w:type="spellStart"/>
      <w:r>
        <w:t>D</w:t>
      </w:r>
      <w:r w:rsidR="00B12D30">
        <w:t>w</w:t>
      </w:r>
      <w:r>
        <w:t>H</w:t>
      </w:r>
      <w:proofErr w:type="spellEnd"/>
      <w:r>
        <w:t xml:space="preserve"> discharge was essentially constant during the 87 days of flow, but physical details of the release points underwent substantial changes as </w:t>
      </w:r>
      <w:proofErr w:type="gramStart"/>
      <w:r>
        <w:t>responders</w:t>
      </w:r>
      <w:proofErr w:type="gramEnd"/>
      <w:r>
        <w:t xml:space="preserve"> gradually regained well control.  The critical shift was amputation of the fallen risers on 2</w:t>
      </w:r>
      <w:r w:rsidR="005D18D3">
        <w:t>-</w:t>
      </w:r>
      <w:r>
        <w:t xml:space="preserve">3 June.  Prior to this action, discharges were dispersed among several points of failure </w:t>
      </w:r>
      <w:r w:rsidR="005D18D3">
        <w:t xml:space="preserve">along </w:t>
      </w:r>
      <w:r>
        <w:t xml:space="preserve">the fallen pipes; after, the entire discharge escaped from a single point atop the dysfunctional blowout preventer. Although the gross flow rate then increased, recapture of oil and treatment with dispersants reduced the net discharge and treated a substantial fraction of the discharge with dispersants until installation of the riser stack on 15 July ended all releases </w:t>
      </w:r>
      <w:r w:rsidR="00D76186">
        <w:fldChar w:fldCharType="begin">
          <w:fldData xml:space="preserve">PEVuZE5vdGU+PENpdGU+PEF1dGhvcj5MZWhyPC9BdXRob3I+PFllYXI+MjAxMDwvWWVhcj48UmVj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</w:fldData>
        </w:fldChar>
      </w:r>
      <w:r>
        <w:instrText xml:space="preserve"> ADDIN EN.CITE </w:instrText>
      </w:r>
      <w:r w:rsidR="00D76186">
        <w:fldChar w:fldCharType="begin">
          <w:fldData xml:space="preserve">PEVuZE5vdGU+PENpdGU+PEF1dGhvcj5MZWhyPC9BdXRob3I+PFllYXI+MjAxMDwvWWVhcj48UmVj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</w:fldData>
        </w:fldChar>
      </w:r>
      <w:r>
        <w:instrText xml:space="preserve"> ADDIN EN.CITE.DATA </w:instrText>
      </w:r>
      <w:r w:rsidR="00D76186">
        <w:fldChar w:fldCharType="end"/>
      </w:r>
      <w:r w:rsidR="00D76186">
        <w:fldChar w:fldCharType="separate"/>
      </w:r>
      <w:r>
        <w:rPr>
          <w:noProof/>
        </w:rPr>
        <w:t>(Lehr et al.</w:t>
      </w:r>
      <w:r w:rsidR="0064603A">
        <w:rPr>
          <w:noProof/>
        </w:rPr>
        <w:t>,</w:t>
      </w:r>
      <w:r>
        <w:rPr>
          <w:noProof/>
        </w:rPr>
        <w:t xml:space="preserve"> 2010; Mc</w:t>
      </w:r>
      <w:r w:rsidR="005773B1">
        <w:rPr>
          <w:noProof/>
        </w:rPr>
        <w:t>N</w:t>
      </w:r>
      <w:r>
        <w:rPr>
          <w:noProof/>
        </w:rPr>
        <w:t>utt et al.</w:t>
      </w:r>
      <w:r w:rsidR="0064603A">
        <w:rPr>
          <w:noProof/>
        </w:rPr>
        <w:t>,</w:t>
      </w:r>
      <w:r>
        <w:rPr>
          <w:noProof/>
        </w:rPr>
        <w:t xml:space="preserve"> 2012)</w:t>
      </w:r>
      <w:r w:rsidR="00D76186">
        <w:fldChar w:fldCharType="end"/>
      </w:r>
      <w:r>
        <w:t>.  Therefore, the two periods, 20 April – 1 June and 2 June – 15 July, offer significantly different conditions, which potentially affect</w:t>
      </w:r>
      <w:r w:rsidR="005D18D3">
        <w:t>ed</w:t>
      </w:r>
      <w:r>
        <w:t xml:space="preserve"> the subsequent distribution and fate of the oil.  Remote sensing data provided a means for tracking a critical component of this discharge: movement of oil across the ocean surface.  It is this component of the oil that generated contaminated marine snow </w:t>
      </w:r>
      <w:r w:rsidR="00D76186">
        <w:fldChar w:fldCharType="begin"/>
      </w:r>
      <w:r>
        <w:instrText xml:space="preserve"> ADDIN EN.CITE &lt;EndNote&gt;&lt;Cite&gt;&lt;Author&gt;Passow&lt;/Author&gt;&lt;Year&gt;2014&lt;/Year&gt;&lt;RecNum&gt;2959&lt;/RecNum&gt;&lt;DisplayText&gt;(Passow 2014)&lt;/DisplayText&gt;&lt;record&gt;&lt;rec-number&gt;2959&lt;/rec-number&gt;&lt;foreign-keys&gt;&lt;key app="EN" db-id="vtvf5ver80rtvgera29pf9zqzr5dsfpsarpe" timestamp="1461383665"&gt;2959&lt;/key&gt;&lt;/foreign-keys&gt;&lt;ref-type name="Journal Article"&gt;17&lt;/ref-type&gt;&lt;contributors&gt;&lt;authors&gt;&lt;author&gt;Passow, Uta&lt;/author&gt;&lt;/authors&gt;&lt;/contributors&gt;&lt;titles&gt;&lt;title&gt;Formation of rapidly-sinking, oil-associated marine snow&lt;/title&gt;&lt;secondary-title&gt;Deep Sea Research Part II: Topical Studies in Oceanography&lt;/secondary-title&gt;&lt;/titles&gt;&lt;periodical&gt;&lt;full-title&gt;Deep Sea Research Part II: Topical Studies in Oceanography&lt;/full-title&gt;&lt;/periodical&gt;&lt;dates&gt;&lt;year&gt;2014&lt;/year&gt;&lt;/dates&gt;&lt;isbn&gt;0967-0645&lt;/isbn&gt;&lt;urls&gt;&lt;/urls&gt;&lt;/record&gt;&lt;/Cite&gt;&lt;/EndNote&gt;</w:instrText>
      </w:r>
      <w:r w:rsidR="00D76186">
        <w:fldChar w:fldCharType="separate"/>
      </w:r>
      <w:r>
        <w:rPr>
          <w:noProof/>
        </w:rPr>
        <w:t>(Passow</w:t>
      </w:r>
      <w:r w:rsidR="0064603A">
        <w:rPr>
          <w:noProof/>
        </w:rPr>
        <w:t xml:space="preserve">, </w:t>
      </w:r>
      <w:r>
        <w:rPr>
          <w:noProof/>
        </w:rPr>
        <w:t>2014)</w:t>
      </w:r>
      <w:r w:rsidR="00D76186">
        <w:fldChar w:fldCharType="end"/>
      </w:r>
      <w:r>
        <w:t xml:space="preserve">,  injured </w:t>
      </w:r>
      <w:proofErr w:type="spellStart"/>
      <w:r>
        <w:t>mesophotic</w:t>
      </w:r>
      <w:proofErr w:type="spellEnd"/>
      <w:r>
        <w:t xml:space="preserve"> corals </w:t>
      </w:r>
      <w:r w:rsidR="00D76186">
        <w:fldChar w:fldCharType="begin">
          <w:fldData xml:space="preserve">PEVuZE5vdGU+PENpdGU+PEF1dGhvcj5FdG5veWVyPC9BdXRob3I+PFllYXI+MjAxNTwvWWVhcj48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</w:fldData>
        </w:fldChar>
      </w:r>
      <w:r>
        <w:instrText xml:space="preserve"> ADDIN EN.CITE </w:instrText>
      </w:r>
      <w:r w:rsidR="00D76186">
        <w:fldChar w:fldCharType="begin">
          <w:fldData xml:space="preserve">PEVuZE5vdGU+PENpdGU+PEF1dGhvcj5FdG5veWVyPC9BdXRob3I+PFllYXI+MjAxNTwvWWVhcj48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</w:fldData>
        </w:fldChar>
      </w:r>
      <w:r>
        <w:instrText xml:space="preserve"> ADDIN EN.CITE.DATA </w:instrText>
      </w:r>
      <w:r w:rsidR="00D76186">
        <w:fldChar w:fldCharType="end"/>
      </w:r>
      <w:r w:rsidR="00D76186">
        <w:fldChar w:fldCharType="separate"/>
      </w:r>
      <w:r>
        <w:rPr>
          <w:noProof/>
        </w:rPr>
        <w:t>(Etnoyer et al.</w:t>
      </w:r>
      <w:r w:rsidR="0064603A">
        <w:rPr>
          <w:noProof/>
        </w:rPr>
        <w:t>,</w:t>
      </w:r>
      <w:r>
        <w:rPr>
          <w:noProof/>
        </w:rPr>
        <w:t xml:space="preserve"> 2015; Silva et al.</w:t>
      </w:r>
      <w:r w:rsidR="0064603A">
        <w:rPr>
          <w:noProof/>
        </w:rPr>
        <w:t>,</w:t>
      </w:r>
      <w:r>
        <w:rPr>
          <w:noProof/>
        </w:rPr>
        <w:t xml:space="preserve"> 2015)</w:t>
      </w:r>
      <w:r w:rsidR="00D76186">
        <w:fldChar w:fldCharType="end"/>
      </w:r>
      <w:r>
        <w:t xml:space="preserve">, and oiled over 2100 km of the Gulf coast </w:t>
      </w:r>
      <w:r w:rsidR="00D76186">
        <w:fldChar w:fldCharType="begin"/>
      </w:r>
      <w:r>
        <w:instrText xml:space="preserve"> ADDIN EN.CITE &lt;EndNote&gt;&lt;Cite&gt;&lt;Author&gt;Nixon&lt;/Author&gt;&lt;RecNum&gt;2958&lt;/RecNum&gt;&lt;DisplayText&gt;(Nixon et al. 2016)&lt;/DisplayText&gt;&lt;record&gt;&lt;rec-number&gt;2958&lt;/rec-number&gt;&lt;foreign-keys&gt;&lt;key app="EN" db-id="vtvf5ver80rtvgera29pf9zqzr5dsfpsarpe" timestamp="1461383374"&gt;2958&lt;/key&gt;&lt;/foreign-keys&gt;&lt;ref-type name="Journal Article"&gt;17&lt;/ref-type&gt;&lt;contributors&gt;&lt;authors&gt;&lt;author&gt;Nixon, Zachary&lt;/author&gt;&lt;author&gt;Zengel, Scott&lt;/author&gt;&lt;author&gt;Baker, Mary&lt;/author&gt;&lt;author&gt;Steinhoff, Marla&lt;/author&gt;&lt;author&gt;Fricano, Gail&lt;/author&gt;&lt;author&gt;Rouhani, Shahrokh&lt;/author&gt;&lt;author&gt;Michel, Jacqueline&lt;/author&gt;&lt;/authors&gt;&lt;/contributors&gt;&lt;titles&gt;&lt;title&gt;Shoreline oiling from the Deepwater Horizon oil spill&lt;/title&gt;&lt;secondary-title&gt;Marine Pollution Bulletin&lt;/secondary-title&gt;&lt;/titles&gt;&lt;periodical&gt;&lt;full-title&gt;Marine Pollution Bulletin&lt;/full-title&gt;&lt;/periodical&gt;&lt;volume&gt;doi:10.1016/j.marpolbul.2016.04.003&lt;/volume&gt;&lt;keywords&gt;&lt;keyword&gt;Oil spill&lt;/keyword&gt;&lt;keyword&gt;Shoreline&lt;/keyword&gt;&lt;keyword&gt;Oiling&lt;/keyword&gt;&lt;keyword&gt;Gulf of Mexico&lt;/keyword&gt;&lt;keyword&gt;Deepwater Horizon&lt;/keyword&gt;&lt;keyword&gt;MC-252&lt;/keyword&gt;&lt;/keywords&gt;&lt;dates&gt;&lt;year&gt;2016&lt;/year&gt;&lt;/dates&gt;&lt;isbn&gt;0025-326X&lt;/isbn&gt;&lt;urls&gt;&lt;related-urls&gt;&lt;url&gt;http://www.sciencedirect.com/science/article/pii/S0025326X16302016&lt;/url&gt;&lt;/related-urls&gt;&lt;/urls&gt;&lt;electronic-resource-num&gt;http://dx.doi.org/10.1016/j.marpolbul.2016.04.003&lt;/electronic-resource-num&gt;&lt;/record&gt;&lt;/Cite&gt;&lt;/EndNote&gt;</w:instrText>
      </w:r>
      <w:r w:rsidR="00D76186">
        <w:fldChar w:fldCharType="separate"/>
      </w:r>
      <w:r>
        <w:rPr>
          <w:noProof/>
        </w:rPr>
        <w:t>(Nixon et al.</w:t>
      </w:r>
      <w:r w:rsidR="0064603A">
        <w:rPr>
          <w:noProof/>
        </w:rPr>
        <w:t>,</w:t>
      </w:r>
      <w:r>
        <w:rPr>
          <w:noProof/>
        </w:rPr>
        <w:t xml:space="preserve"> 2016)</w:t>
      </w:r>
      <w:r w:rsidR="00D76186">
        <w:fldChar w:fldCharType="end"/>
      </w:r>
      <w:r>
        <w:t xml:space="preserve">.  </w:t>
      </w:r>
    </w:p>
    <w:p w14:paraId="05D10F01" w14:textId="77777777" w:rsidR="00D54EA2" w:rsidRDefault="004422C8" w:rsidP="00056B8D">
      <w:pPr>
        <w:spacing w:line="240" w:lineRule="auto"/>
        <w:jc w:val="both"/>
      </w:pPr>
      <w:r>
        <w:t xml:space="preserve">SAR imaging of surface oil commenced on 24 April and continued at high capacity through 3 August, after which floating oil was no longer detected.  MacDonald et al. </w:t>
      </w:r>
      <w:r w:rsidR="00D76186">
        <w:fldChar w:fldCharType="begin"/>
      </w:r>
      <w:r>
        <w:instrText xml:space="preserve"> ADDIN EN.CITE &lt;EndNote&gt;&lt;Cite ExcludeAuth="1"&gt;&lt;Author&gt;MacDonald&lt;/Author&gt;&lt;Year&gt;2015&lt;/Year&gt;&lt;RecNum&gt;2763&lt;/RecNum&gt;&lt;DisplayText&gt;(2015b)&lt;/DisplayText&gt;&lt;record&gt;&lt;rec-number&gt;2763&lt;/rec-number&gt;&lt;foreign-keys&gt;&lt;key app="EN" db-id="vtvf5ver80rtvgera29pf9zqzr5dsfpsarpe" timestamp="1431732119"&gt;2763&lt;/key&gt;&lt;/foreign-keys&gt;&lt;ref-type name="Journal Article"&gt;17&lt;/ref-type&gt;&lt;contributors&gt;&lt;authors&gt;&lt;author&gt;MacDonald, I.R.&lt;/author&gt;&lt;author&gt;Garcia Pineda, O.M.&lt;/author&gt;&lt;author&gt;Beet, A.&lt;/author&gt;&lt;author&gt;Daneshgar Asl, S&lt;/author&gt;&lt;author&gt;Feng, L.&lt;/author&gt;&lt;author&gt;French McCay, D.P.&lt;/author&gt;&lt;author&gt;Graettinger, G.&lt;/author&gt;&lt;author&gt;Holmes, J.&lt;/author&gt;&lt;author&gt;Hu, C.&lt;/author&gt;&lt;author&gt;Leifer, I&lt;/author&gt;&lt;author&gt;Mueller-Karger, F.&lt;/author&gt;&lt;author&gt;Solow, A.R.&lt;/author&gt;&lt;author&gt;Swayze, G.&lt;/author&gt;&lt;/authors&gt;&lt;/contributors&gt;&lt;titles&gt;&lt;title&gt;Natural and Unnatural Oil Slicks in the Gulf of Mexico&lt;/title&gt;&lt;secondary-title&gt;J. Geophys. Res. Oceans&lt;/secondary-title&gt;&lt;/titles&gt;&lt;periodical&gt;&lt;full-title&gt;J. Geophys. Res. Oceans&lt;/full-title&gt;&lt;/periodical&gt;&lt;pages&gt;8364-8380&lt;/pages&gt;&lt;volume&gt;120&lt;/volume&gt;&lt;number&gt;12&lt;/number&gt;&lt;dates&gt;&lt;year&gt;2015&lt;/year&gt;&lt;/dates&gt;&lt;urls&gt;&lt;/urls&gt;&lt;electronic-resource-num&gt;10.1002/2015JC011062&lt;/electronic-resource-num&gt;&lt;/record&gt;&lt;/Cite&gt;&lt;/EndNote&gt;</w:instrText>
      </w:r>
      <w:r w:rsidR="00D76186">
        <w:fldChar w:fldCharType="separate"/>
      </w:r>
      <w:r>
        <w:rPr>
          <w:noProof/>
        </w:rPr>
        <w:t>(2015</w:t>
      </w:r>
      <w:r w:rsidR="00B12D30">
        <w:rPr>
          <w:noProof/>
        </w:rPr>
        <w:t>a</w:t>
      </w:r>
      <w:r>
        <w:rPr>
          <w:noProof/>
        </w:rPr>
        <w:t>)</w:t>
      </w:r>
      <w:r w:rsidR="00D76186">
        <w:fldChar w:fldCharType="end"/>
      </w:r>
      <w:r>
        <w:t xml:space="preserve"> analyzed 169 SAR images collected during this period; they used </w:t>
      </w:r>
      <w:r w:rsidR="008327FB" w:rsidRPr="008327FB">
        <w:t>Texture Classifying Neural Network Algorithm (TCNNA)</w:t>
      </w:r>
      <w:r w:rsidR="008327FB">
        <w:t xml:space="preserve"> </w:t>
      </w:r>
      <w:r>
        <w:t xml:space="preserve">routines </w:t>
      </w:r>
      <w:r w:rsidR="00D76186">
        <w:fldChar w:fldCharType="begin"/>
      </w:r>
      <w:r>
        <w:instrText xml:space="preserve"> ADDIN EN.CITE &lt;EndNote&gt;&lt;Cite&gt;&lt;Author&gt;Garcia-Pineda&lt;/Author&gt;&lt;Year&gt;2009&lt;/Year&gt;&lt;RecNum&gt;2124&lt;/RecNum&gt;&lt;DisplayText&gt;(Garcia-Pineda et al. 2009)&lt;/DisplayText&gt;&lt;record&gt;&lt;rec-number&gt;2124&lt;/rec-number&gt;&lt;foreign-keys&gt;&lt;key app="EN" db-id="vtvf5ver80rtvgera29pf9zqzr5dsfpsarpe" timestamp="1431729247"&gt;2124&lt;/key&gt;&lt;/foreign-keys&gt;&lt;ref-type name="Journal Article"&gt;17&lt;/ref-type&gt;&lt;contributors&gt;&lt;authors&gt;&lt;author&gt;Garcia-Pineda, O.&lt;/author&gt;&lt;author&gt;Zimmer, B.&lt;/author&gt;&lt;author&gt;Howard, M.&lt;/author&gt;&lt;author&gt;Pichel, W.&lt;/author&gt;&lt;author&gt;Li, X.&lt;/author&gt;&lt;author&gt;MacDonald, I.R.&lt;/author&gt;&lt;/authors&gt;&lt;/contributors&gt;&lt;titles&gt;&lt;title&gt;Using SAR images to delineate ocean oil slicks with a texture classifying neural network algorithm (TCNNA)&lt;/title&gt;&lt;secondary-title&gt;Canadian Journal of Remote Sensing&lt;/secondary-title&gt;&lt;/titles&gt;&lt;periodical&gt;&lt;full-title&gt;Canadian Journal of Remote Sensing&lt;/full-title&gt;&lt;/periodical&gt;&lt;pages&gt;411-421&lt;/pages&gt;&lt;volume&gt;35&lt;/volume&gt;&lt;number&gt;5&lt;/number&gt;&lt;dates&gt;&lt;year&gt;2009&lt;/year&gt;&lt;/dates&gt;&lt;urls&gt;&lt;/urls&gt;&lt;/record&gt;&lt;/Cite&gt;&lt;/EndNote&gt;</w:instrText>
      </w:r>
      <w:r w:rsidR="00D76186">
        <w:fldChar w:fldCharType="separate"/>
      </w:r>
      <w:r>
        <w:rPr>
          <w:noProof/>
        </w:rPr>
        <w:t>(Garcia-Pineda et al.</w:t>
      </w:r>
      <w:r w:rsidR="0064603A">
        <w:rPr>
          <w:noProof/>
        </w:rPr>
        <w:t>,</w:t>
      </w:r>
      <w:r>
        <w:rPr>
          <w:noProof/>
        </w:rPr>
        <w:t xml:space="preserve"> 2009)</w:t>
      </w:r>
      <w:r w:rsidR="00D76186">
        <w:fldChar w:fldCharType="end"/>
      </w:r>
      <w:r>
        <w:t xml:space="preserve"> to delineate areas of water covered by thin (~1 um) oil and </w:t>
      </w:r>
      <w:r w:rsidR="008327FB" w:rsidRPr="008327FB">
        <w:t>Oil Emulsion Detection Algorithm (OEDA)</w:t>
      </w:r>
      <w:r>
        <w:t xml:space="preserve"> routines </w:t>
      </w:r>
      <w:r w:rsidR="00D76186">
        <w:fldChar w:fldCharType="begin"/>
      </w:r>
      <w:r>
        <w:instrText xml:space="preserve"> ADDIN EN.CITE &lt;EndNote&gt;&lt;Cite&gt;&lt;Author&gt;Garcia-Pineda&lt;/Author&gt;&lt;Year&gt;2013&lt;/Year&gt;&lt;RecNum&gt;2617&lt;/RecNum&gt;&lt;DisplayText&gt;(Garcia-Pineda et al. 2013)&lt;/DisplayText&gt;&lt;record&gt;&lt;rec-number&gt;2617&lt;/rec-number&gt;&lt;foreign-keys&gt;&lt;key app="EN" db-id="vtvf5ver80rtvgera29pf9zqzr5dsfpsarpe" timestamp="1431731282"&gt;2617&lt;/key&gt;&lt;/foreign-keys&gt;&lt;ref-type name="Journal Article"&gt;17&lt;/ref-type&gt;&lt;contributors&gt;&lt;authors&gt;&lt;author&gt;Garcia-Pineda, O.&lt;/author&gt;&lt;author&gt;MacDonald, I.&lt;/author&gt;&lt;author&gt;Hu, C.&lt;/author&gt;&lt;author&gt;Svejkovsky, J.&lt;/author&gt;&lt;author&gt;Hess, M.&lt;/author&gt;&lt;author&gt;Dukhovskoy, D.&lt;/author&gt;&lt;author&gt;Morey, S. L.&lt;/author&gt;&lt;/authors&gt;&lt;/contributors&gt;&lt;titles&gt;&lt;title&gt;Detection of floating oil anomalies from the deepwater horizon oil spill with synthetic aperture radar&lt;/title&gt;&lt;secondary-title&gt;Oceanography&lt;/secondary-title&gt;&lt;/titles&gt;&lt;periodical&gt;&lt;full-title&gt;Oceanography&lt;/full-title&gt;&lt;/periodical&gt;&lt;pages&gt;124-137&lt;/pages&gt;&lt;volume&gt;26&lt;/volume&gt;&lt;number&gt;2&lt;/number&gt;&lt;dates&gt;&lt;year&gt;2013&lt;/year&gt;&lt;/dates&gt;&lt;urls&gt;&lt;/urls&gt;&lt;/record&gt;&lt;/Cite&gt;&lt;/EndNote&gt;</w:instrText>
      </w:r>
      <w:r w:rsidR="00D76186">
        <w:fldChar w:fldCharType="separate"/>
      </w:r>
      <w:r>
        <w:rPr>
          <w:noProof/>
        </w:rPr>
        <w:t>(Garcia-Pineda et al.</w:t>
      </w:r>
      <w:r w:rsidR="0064603A">
        <w:rPr>
          <w:noProof/>
        </w:rPr>
        <w:t>,</w:t>
      </w:r>
      <w:r>
        <w:rPr>
          <w:noProof/>
        </w:rPr>
        <w:t xml:space="preserve"> 2013)</w:t>
      </w:r>
      <w:r w:rsidR="00D76186">
        <w:fldChar w:fldCharType="end"/>
      </w:r>
      <w:r>
        <w:t xml:space="preserve"> to detect much smaller areas of thick (~70 um) oil.  </w:t>
      </w:r>
    </w:p>
    <w:p w14:paraId="40393A55" w14:textId="4810A7EA" w:rsidR="00D54EA2" w:rsidRDefault="004422C8" w:rsidP="00056B8D">
      <w:pPr>
        <w:spacing w:line="240" w:lineRule="auto"/>
        <w:jc w:val="both"/>
      </w:pPr>
      <w:r>
        <w:t>Interpolation among the images produced a continuous time-series of gridded values for floating oil and oil emulsion (m</w:t>
      </w:r>
      <w:r w:rsidRPr="002A3A56">
        <w:rPr>
          <w:vertAlign w:val="superscript"/>
        </w:rPr>
        <w:t>3</w:t>
      </w:r>
      <w:r>
        <w:t xml:space="preserve"> km</w:t>
      </w:r>
      <w:r w:rsidRPr="002A3A56">
        <w:rPr>
          <w:vertAlign w:val="superscript"/>
        </w:rPr>
        <w:t>-2</w:t>
      </w:r>
      <w:r>
        <w:t xml:space="preserve">) in 5x5 km cells across the impacted region </w:t>
      </w:r>
      <w:r w:rsidR="00D76186">
        <w:fldChar w:fldCharType="begin"/>
      </w:r>
      <w:r>
        <w:instrText xml:space="preserve"> ADDIN EN.CITE &lt;EndNote&gt;&lt;Cite&gt;&lt;Author&gt;MacDonald&lt;/Author&gt;&lt;Year&gt;2015&lt;/Year&gt;&lt;RecNum&gt;2907&lt;/RecNum&gt;&lt;DisplayText&gt;(Macdonald et al. 2015a)&lt;/DisplayText&gt;&lt;record&gt;&lt;rec-number&gt;2907&lt;/rec-number&gt;&lt;foreign-keys&gt;&lt;key app="EN" db-id="vtvf5ver80rtvgera29pf9zqzr5dsfpsarpe" timestamp="1449806521"&gt;2907&lt;/key&gt;&lt;/foreign-keys&gt;&lt;ref-type name="Dataset"&gt;59&lt;/ref-type&gt;&lt;contributors&gt;&lt;authors&gt;&lt;author&gt;MacDonald, I.R.&lt;/author&gt;&lt;author&gt;Garcia Pineda, O.M.&lt;/author&gt;&lt;author&gt;Beet, A.&lt;/author&gt;&lt;author&gt;Daneshgar Asl, S&lt;/author&gt;&lt;author&gt;Feng, L.&lt;/author&gt;&lt;author&gt;French McCay, D.P.&lt;/author&gt;&lt;author&gt;Graettinger, G.&lt;/author&gt;&lt;author&gt;Holmes, J.&lt;/author&gt;&lt;author&gt;Hu, C.&lt;/author&gt;&lt;author&gt;Leifer, I&lt;/author&gt;&lt;author&gt;Mueller-Karger, F.&lt;/author&gt;&lt;author&gt;Solow, A.R.&lt;/author&gt;&lt;author&gt;Swayze, G.&lt;/author&gt;&lt;/authors&gt;&lt;subsidiary-authors&gt;&lt;author&gt;Gulf of Mexico Research Initiative RFP-I&lt;/author&gt;&lt;/subsidiary-authors&gt;&lt;/contributors&gt;&lt;titles&gt;&lt;title&gt;DATASET Neural network analysis determination of oil slick distribution and thickness from satellite Synthetic Aperture Radar, April 24 - August 3, 2010  doi: 10.7266/N7KW5CZN&lt;/title&gt;&lt;secondary-title&gt;J. Geophys Res. Oceans&lt;/secondary-title&gt;&lt;/titles&gt;&lt;section&gt;2016&lt;/section&gt;&lt;keywords&gt;&lt;keyword&gt;Remote Sensing, SAR, Natural Seeps, Deepwater Horizon&lt;/keyword&gt;&lt;/keywords&gt;&lt;dates&gt;&lt;year&gt;2015&lt;/year&gt;&lt;pub-dates&gt;&lt;date&gt;2010-04-24 to 2010-08-03&lt;/date&gt;&lt;/pub-dates&gt;&lt;/dates&gt;&lt;urls&gt;&lt;/urls&gt;&lt;custom3&gt;xls, xlsx. pptx, wmv, kmz, txt&lt;/custom3&gt;&lt;electronic-resource-num&gt;10.7266/N7KW5CZN&lt;/electronic-resource-num&gt;&lt;/record&gt;&lt;/Cite&gt;&lt;/EndNote&gt;</w:instrText>
      </w:r>
      <w:r w:rsidR="00D76186">
        <w:fldChar w:fldCharType="separate"/>
      </w:r>
      <w:r>
        <w:rPr>
          <w:noProof/>
        </w:rPr>
        <w:t>(Macdonald et al.</w:t>
      </w:r>
      <w:r w:rsidR="0064603A">
        <w:rPr>
          <w:noProof/>
        </w:rPr>
        <w:t>,</w:t>
      </w:r>
      <w:r>
        <w:rPr>
          <w:noProof/>
        </w:rPr>
        <w:t xml:space="preserve"> </w:t>
      </w:r>
      <w:r>
        <w:rPr>
          <w:noProof/>
        </w:rPr>
        <w:lastRenderedPageBreak/>
        <w:t>2015</w:t>
      </w:r>
      <w:r w:rsidR="00B12D30">
        <w:rPr>
          <w:noProof/>
        </w:rPr>
        <w:t>b</w:t>
      </w:r>
      <w:r>
        <w:rPr>
          <w:noProof/>
        </w:rPr>
        <w:t>)</w:t>
      </w:r>
      <w:r w:rsidR="00D76186">
        <w:fldChar w:fldCharType="end"/>
      </w:r>
      <w:r>
        <w:t>.  The surface oil covered a large and dynamically amorphous region that was focused over the release point, but was continuously driven into different distribution patterns over a 149,000 km</w:t>
      </w:r>
      <w:r w:rsidRPr="00F1023A">
        <w:rPr>
          <w:vertAlign w:val="superscript"/>
        </w:rPr>
        <w:t>2</w:t>
      </w:r>
      <w:r>
        <w:t xml:space="preserve"> area of the northeastern Gulf under changing wind and current effects. Figure </w:t>
      </w:r>
      <w:r w:rsidR="00B12D30">
        <w:t>1 (upper panel</w:t>
      </w:r>
      <w:r>
        <w:t xml:space="preserve">) shows the average values in these cells for the 24 April – 3 August interval.  Analysis of the daily aggregated values shows two prominent features of the surface oil.  First, that the magnitude of oil was highly sensitive to wind speeds; throughout the emergency, surface oil that was visible to SAR decreased sharply when winds exceeded about 5 m s-1 and then gradually increased when winds subsided (Figure </w:t>
      </w:r>
      <w:r w:rsidR="0064603A">
        <w:t>1, lower panel</w:t>
      </w:r>
      <w:r>
        <w:t xml:space="preserve">).  Second, that there was a state change in the geographic concentration and distribution of surface oil when the pre- and post-riser removal periods are compared. In summary, the total detected volume of oil decreased by 21% after riser removal. However, probably due to increased treatments with </w:t>
      </w:r>
      <w:proofErr w:type="spellStart"/>
      <w:r>
        <w:t>Corexit</w:t>
      </w:r>
      <w:proofErr w:type="spellEnd"/>
      <w:r>
        <w:t xml:space="preserve">, the ocean area over which the remaining oil was dispersed increased by 49% (Figure </w:t>
      </w:r>
      <w:r w:rsidR="0064603A">
        <w:t>1, lower panel</w:t>
      </w:r>
      <w:r>
        <w:t xml:space="preserve">).  At face value, this result is consistent with the efficacy of response efforts to reduce surface oil by recapture and burning operations </w:t>
      </w:r>
      <w:r w:rsidR="00D76186">
        <w:fldChar w:fldCharType="begin"/>
      </w:r>
      <w:r>
        <w:instrText xml:space="preserve"> ADDIN EN.CITE &lt;EndNote&gt;&lt;Cite&gt;&lt;Author&gt;Lehr&lt;/Author&gt;&lt;Year&gt;2010&lt;/Year&gt;&lt;RecNum&gt;2680&lt;/RecNum&gt;&lt;DisplayText&gt;(Lehr et al. 2010)&lt;/DisplayText&gt;&lt;record&gt;&lt;rec-number&gt;2680&lt;/rec-number&gt;&lt;foreign-keys&gt;&lt;key app="EN" db-id="vtvf5ver80rtvgera29pf9zqzr5dsfpsarpe" timestamp="1431731552"&gt;2680&lt;/key&gt;&lt;/foreign-keys&gt;&lt;ref-type name="Journal Article"&gt;17&lt;/ref-type&gt;&lt;contributors&gt;&lt;authors&gt;&lt;author&gt;Lehr, W. &lt;/author&gt;&lt;author&gt;Bristol, S.&lt;/author&gt;&lt;author&gt;Possolo, A.&lt;/author&gt;&lt;/authors&gt;&lt;secondary-authors&gt;&lt;author&gt;National Incident Command&lt;/author&gt;&lt;/secondary-authors&gt;&lt;/contributors&gt;&lt;titles&gt;&lt;title&gt;Oil Budget Calculator Deepwater Horizon Technical Documentation&lt;/title&gt;&lt;secondary-title&gt;The Federal Interagency Solutions Group&lt;/secondary-title&gt;&lt;/titles&gt;&lt;periodical&gt;&lt;full-title&gt;The Federal Interagency Solutions Group&lt;/full-title&gt;&lt;/periodical&gt;&lt;volume&gt;http://www.restorethegulf.gov/sites/default/files/documents/pdf/OilBudgetCalc_Full_HQ-Print_111110.pdf&lt;/volume&gt;&lt;number&gt;Accessed 8 April 2013&lt;/number&gt;&lt;dates&gt;&lt;year&gt;2010&lt;/year&gt;&lt;/dates&gt;&lt;urls&gt;&lt;/urls&gt;&lt;/record&gt;&lt;/Cite&gt;&lt;/EndNote&gt;</w:instrText>
      </w:r>
      <w:r w:rsidR="00D76186">
        <w:fldChar w:fldCharType="separate"/>
      </w:r>
      <w:r>
        <w:rPr>
          <w:noProof/>
        </w:rPr>
        <w:t>(Lehr et al.</w:t>
      </w:r>
      <w:r w:rsidR="0064603A">
        <w:rPr>
          <w:noProof/>
        </w:rPr>
        <w:t>,</w:t>
      </w:r>
      <w:r>
        <w:rPr>
          <w:noProof/>
        </w:rPr>
        <w:t xml:space="preserve"> 2010)</w:t>
      </w:r>
      <w:r w:rsidR="00D76186">
        <w:fldChar w:fldCharType="end"/>
      </w:r>
      <w:r>
        <w:t xml:space="preserve"> and with the subsea application of dispersant.  This benefit has to be weigh</w:t>
      </w:r>
      <w:r w:rsidR="005D18D3">
        <w:t>ed</w:t>
      </w:r>
      <w:r>
        <w:t xml:space="preserve"> against increased exposure of planktonic larvae and pelagic organisms to oil, which can produce deleterious effects to developing fish </w:t>
      </w:r>
      <w:r w:rsidR="005D18D3">
        <w:t xml:space="preserve">even </w:t>
      </w:r>
      <w:r>
        <w:t xml:space="preserve">at very low concentrations </w:t>
      </w:r>
      <w:r w:rsidR="00D76186">
        <w:fldChar w:fldCharType="begin"/>
      </w:r>
      <w:r>
        <w:instrText xml:space="preserve"> ADDIN EN.CITE &lt;EndNote&gt;&lt;Cite&gt;&lt;Author&gt;Incardona&lt;/Author&gt;&lt;Year&gt;2014&lt;/Year&gt;&lt;RecNum&gt;2960&lt;/RecNum&gt;&lt;DisplayText&gt;(Incardona et al. 2014)&lt;/DisplayText&gt;&lt;record&gt;&lt;rec-number&gt;2960&lt;/rec-number&gt;&lt;foreign-keys&gt;&lt;key app="EN" db-id="vtvf5ver80rtvgera29pf9zqzr5dsfpsarpe" timestamp="1461430623"&gt;2960&lt;/key&gt;&lt;/foreign-keys&gt;&lt;ref-type name="Journal Article"&gt;17&lt;/ref-type&gt;&lt;contributors&gt;&lt;authors&gt;&lt;author&gt;Incardona, John P.&lt;/author&gt;&lt;author&gt;Gardner, Luke D.&lt;/author&gt;&lt;author&gt;Linbo, Tiffany L.&lt;/author&gt;&lt;author&gt;Brown, Tanya L.&lt;/author&gt;&lt;author&gt;Esbaugh, Andrew J.&lt;/author&gt;&lt;author&gt;Mager, Edward M.&lt;/author&gt;&lt;author&gt;Stieglitz, John D.&lt;/author&gt;&lt;author&gt;French, Barbara L.&lt;/author&gt;&lt;author&gt;Labenia, Jana S.&lt;/author&gt;&lt;author&gt;Laetz, Cathy A.&lt;/author&gt;&lt;author&gt;Tagal, Mark&lt;/author&gt;&lt;author&gt;Sloan, Catherine A.&lt;/author&gt;&lt;author&gt;Elizur, Abigail&lt;/author&gt;&lt;author&gt;Benetti, Daniel D.&lt;/author&gt;&lt;author&gt;Grosell, Martin&lt;/author&gt;&lt;author&gt;Block, Barbara A.&lt;/author&gt;&lt;author&gt;Scholz, Nathaniel L.&lt;/author&gt;&lt;/authors&gt;&lt;/contributors&gt;&lt;titles&gt;&lt;title&gt;Deepwater Horizon crude oil impacts the developing hearts of large predatory pelagic fish&lt;/title&gt;&lt;secondary-title&gt;Proceedings of the National Academy of Sciences&lt;/secondary-title&gt;&lt;/titles&gt;&lt;periodical&gt;&lt;full-title&gt;Proceedings of the National Academy of Sciences&lt;/full-title&gt;&lt;/periodical&gt;&lt;pages&gt;E1510-E1518&lt;/pages&gt;&lt;volume&gt;111&lt;/volume&gt;&lt;number&gt;15&lt;/number&gt;&lt;dates&gt;&lt;year&gt;2014&lt;/year&gt;&lt;pub-dates&gt;&lt;date&gt;April 15, 2014&lt;/date&gt;&lt;/pub-dates&gt;&lt;/dates&gt;&lt;urls&gt;&lt;related-urls&gt;&lt;url&gt;http://www.pnas.org/content/111/15/E1510.abstract&lt;/url&gt;&lt;/related-urls&gt;&lt;/urls&gt;&lt;electronic-resource-num&gt;10.1073/pnas.1320950111&lt;/electronic-resource-num&gt;&lt;/record&gt;&lt;/Cite&gt;&lt;/EndNote&gt;</w:instrText>
      </w:r>
      <w:r w:rsidR="00D76186">
        <w:fldChar w:fldCharType="separate"/>
      </w:r>
      <w:r>
        <w:rPr>
          <w:noProof/>
        </w:rPr>
        <w:t>(Incardona et al.</w:t>
      </w:r>
      <w:r w:rsidR="0064603A">
        <w:rPr>
          <w:noProof/>
        </w:rPr>
        <w:t>,</w:t>
      </w:r>
      <w:r>
        <w:rPr>
          <w:noProof/>
        </w:rPr>
        <w:t xml:space="preserve"> 2014)</w:t>
      </w:r>
      <w:r w:rsidR="00D76186">
        <w:fldChar w:fldCharType="end"/>
      </w:r>
      <w:r>
        <w:t xml:space="preserve">.  </w:t>
      </w:r>
    </w:p>
    <w:p w14:paraId="6E7FA5B8" w14:textId="77777777" w:rsidR="002A70E4" w:rsidRPr="008614D0" w:rsidRDefault="00AC330A"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b/>
          <w:sz w:val="24"/>
          <w:szCs w:val="24"/>
        </w:rPr>
        <w:t>FACTORS AFFECTING HYDROCARBON DISPERSION IN THE ENVIRONMENT</w:t>
      </w:r>
    </w:p>
    <w:p w14:paraId="320571B1" w14:textId="27F507D2" w:rsidR="00F874B8" w:rsidRDefault="000F00B5" w:rsidP="00F874B8">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In order to model the area over which the </w:t>
      </w:r>
      <w:proofErr w:type="spellStart"/>
      <w:r w:rsidR="00BE18EC">
        <w:rPr>
          <w:rFonts w:ascii="Times New Roman" w:hAnsi="Times New Roman" w:cs="Times New Roman"/>
          <w:sz w:val="24"/>
          <w:szCs w:val="24"/>
        </w:rPr>
        <w:t>DwH</w:t>
      </w:r>
      <w:proofErr w:type="spellEnd"/>
      <w:r w:rsidR="00BE18EC">
        <w:rPr>
          <w:rFonts w:ascii="Times New Roman" w:hAnsi="Times New Roman" w:cs="Times New Roman"/>
          <w:sz w:val="24"/>
          <w:szCs w:val="24"/>
        </w:rPr>
        <w:t xml:space="preserve"> </w:t>
      </w:r>
      <w:r w:rsidRPr="008614D0">
        <w:rPr>
          <w:rFonts w:ascii="Times New Roman" w:hAnsi="Times New Roman" w:cs="Times New Roman"/>
          <w:sz w:val="24"/>
          <w:szCs w:val="24"/>
        </w:rPr>
        <w:t xml:space="preserve">oil and gas spread, </w:t>
      </w:r>
      <w:r w:rsidR="002801D7">
        <w:rPr>
          <w:rFonts w:ascii="Times New Roman" w:hAnsi="Times New Roman" w:cs="Times New Roman"/>
          <w:sz w:val="24"/>
          <w:szCs w:val="24"/>
        </w:rPr>
        <w:t>it is necessary</w:t>
      </w:r>
      <w:r w:rsidRPr="008614D0">
        <w:rPr>
          <w:rFonts w:ascii="Times New Roman" w:hAnsi="Times New Roman" w:cs="Times New Roman"/>
          <w:sz w:val="24"/>
          <w:szCs w:val="24"/>
        </w:rPr>
        <w:t xml:space="preserve"> to have a basic understanding of the factors that affect hydrocarbon dispersion in the environment. Figure 2</w:t>
      </w:r>
      <w:r w:rsidR="002A70E4" w:rsidRPr="008614D0">
        <w:rPr>
          <w:rFonts w:ascii="Times New Roman" w:hAnsi="Times New Roman" w:cs="Times New Roman"/>
          <w:sz w:val="24"/>
          <w:szCs w:val="24"/>
        </w:rPr>
        <w:t xml:space="preserve"> shows the complexity of </w:t>
      </w:r>
      <w:r w:rsidR="00147B7E">
        <w:rPr>
          <w:rFonts w:ascii="Times New Roman" w:hAnsi="Times New Roman" w:cs="Times New Roman"/>
          <w:sz w:val="24"/>
          <w:szCs w:val="24"/>
        </w:rPr>
        <w:t xml:space="preserve">the </w:t>
      </w:r>
      <w:r w:rsidR="002A70E4" w:rsidRPr="008614D0">
        <w:rPr>
          <w:rFonts w:ascii="Times New Roman" w:hAnsi="Times New Roman" w:cs="Times New Roman"/>
          <w:sz w:val="24"/>
          <w:szCs w:val="24"/>
        </w:rPr>
        <w:t>physical proce</w:t>
      </w:r>
      <w:r w:rsidRPr="008614D0">
        <w:rPr>
          <w:rFonts w:ascii="Times New Roman" w:hAnsi="Times New Roman" w:cs="Times New Roman"/>
          <w:sz w:val="24"/>
          <w:szCs w:val="24"/>
        </w:rPr>
        <w:t xml:space="preserve">sses that govern </w:t>
      </w:r>
      <w:r w:rsidR="002801D7">
        <w:rPr>
          <w:rFonts w:ascii="Times New Roman" w:hAnsi="Times New Roman" w:cs="Times New Roman"/>
          <w:sz w:val="24"/>
          <w:szCs w:val="24"/>
        </w:rPr>
        <w:t>particle</w:t>
      </w:r>
      <w:r w:rsidR="002801D7" w:rsidRPr="008614D0">
        <w:rPr>
          <w:rFonts w:ascii="Times New Roman" w:hAnsi="Times New Roman" w:cs="Times New Roman"/>
          <w:sz w:val="24"/>
          <w:szCs w:val="24"/>
        </w:rPr>
        <w:t xml:space="preserve"> </w:t>
      </w:r>
      <w:r w:rsidRPr="008614D0">
        <w:rPr>
          <w:rFonts w:ascii="Times New Roman" w:hAnsi="Times New Roman" w:cs="Times New Roman"/>
          <w:sz w:val="24"/>
          <w:szCs w:val="24"/>
        </w:rPr>
        <w:t>transport in the aftermath of</w:t>
      </w:r>
      <w:r w:rsidR="002A70E4" w:rsidRPr="008614D0">
        <w:rPr>
          <w:rFonts w:ascii="Times New Roman" w:hAnsi="Times New Roman" w:cs="Times New Roman"/>
          <w:sz w:val="24"/>
          <w:szCs w:val="24"/>
        </w:rPr>
        <w:t xml:space="preserve"> a deep</w:t>
      </w:r>
      <w:r w:rsidR="002801D7">
        <w:rPr>
          <w:rFonts w:ascii="Times New Roman" w:hAnsi="Times New Roman" w:cs="Times New Roman"/>
          <w:sz w:val="24"/>
          <w:szCs w:val="24"/>
        </w:rPr>
        <w:t xml:space="preserve"> </w:t>
      </w:r>
      <w:r w:rsidR="002A70E4" w:rsidRPr="008614D0">
        <w:rPr>
          <w:rFonts w:ascii="Times New Roman" w:hAnsi="Times New Roman" w:cs="Times New Roman"/>
          <w:sz w:val="24"/>
          <w:szCs w:val="24"/>
        </w:rPr>
        <w:t>water oil</w:t>
      </w:r>
      <w:r w:rsidR="002801D7">
        <w:rPr>
          <w:rFonts w:ascii="Times New Roman" w:hAnsi="Times New Roman" w:cs="Times New Roman"/>
          <w:sz w:val="24"/>
          <w:szCs w:val="24"/>
        </w:rPr>
        <w:t xml:space="preserve"> or </w:t>
      </w:r>
      <w:r w:rsidR="002A70E4" w:rsidRPr="008614D0">
        <w:rPr>
          <w:rFonts w:ascii="Times New Roman" w:hAnsi="Times New Roman" w:cs="Times New Roman"/>
          <w:sz w:val="24"/>
          <w:szCs w:val="24"/>
        </w:rPr>
        <w:t xml:space="preserve">gas spill. </w:t>
      </w:r>
      <w:r w:rsidR="00F874B8">
        <w:rPr>
          <w:rFonts w:ascii="Times New Roman" w:hAnsi="Times New Roman" w:cs="Times New Roman"/>
          <w:sz w:val="24"/>
          <w:szCs w:val="24"/>
        </w:rPr>
        <w:t xml:space="preserve">Initially, the </w:t>
      </w:r>
      <w:proofErr w:type="spellStart"/>
      <w:r w:rsidR="00147B7E">
        <w:rPr>
          <w:rFonts w:ascii="Times New Roman" w:hAnsi="Times New Roman" w:cs="Times New Roman"/>
          <w:sz w:val="24"/>
          <w:szCs w:val="24"/>
        </w:rPr>
        <w:t>DwH</w:t>
      </w:r>
      <w:proofErr w:type="spellEnd"/>
      <w:r w:rsidR="00147B7E">
        <w:rPr>
          <w:rFonts w:ascii="Times New Roman" w:hAnsi="Times New Roman" w:cs="Times New Roman"/>
          <w:sz w:val="24"/>
          <w:szCs w:val="24"/>
        </w:rPr>
        <w:t xml:space="preserve"> </w:t>
      </w:r>
      <w:r w:rsidR="00F874B8">
        <w:rPr>
          <w:rFonts w:ascii="Times New Roman" w:hAnsi="Times New Roman" w:cs="Times New Roman"/>
          <w:sz w:val="24"/>
          <w:szCs w:val="24"/>
        </w:rPr>
        <w:t xml:space="preserve">spill was produced by the high-pressure efflux of a hot, multiphase mixture of oil and gas at several sites in the broken riser pipe. Containment efforts involved cutting the riser pipe to isolate the release to a single, nominally 0.5 m diameter, source (McNutt et al, 2011) and the application of chemical dispersants in efforts to minimize the size and therefore maximize the subsurface mixing of oil droplets. </w:t>
      </w:r>
      <w:r w:rsidR="00147B7E">
        <w:rPr>
          <w:rFonts w:ascii="Times New Roman" w:hAnsi="Times New Roman" w:cs="Times New Roman"/>
          <w:sz w:val="24"/>
          <w:szCs w:val="24"/>
        </w:rPr>
        <w:t xml:space="preserve">A </w:t>
      </w:r>
      <w:r w:rsidR="00F874B8">
        <w:rPr>
          <w:rFonts w:ascii="Times New Roman" w:hAnsi="Times New Roman" w:cs="Times New Roman"/>
          <w:sz w:val="24"/>
          <w:szCs w:val="24"/>
        </w:rPr>
        <w:t xml:space="preserve">multiphase turbulent jet issuing from the source rapidly transitions to a multiphase turbulent plume that mixes with ambient fluid by entrainment processes. The buoyancy fluxes associated with the </w:t>
      </w:r>
      <w:proofErr w:type="spellStart"/>
      <w:r w:rsidR="00147B7E">
        <w:rPr>
          <w:rFonts w:ascii="Times New Roman" w:hAnsi="Times New Roman" w:cs="Times New Roman"/>
          <w:sz w:val="24"/>
          <w:szCs w:val="24"/>
        </w:rPr>
        <w:t>DwH</w:t>
      </w:r>
      <w:proofErr w:type="spellEnd"/>
      <w:r w:rsidR="00147B7E">
        <w:rPr>
          <w:rFonts w:ascii="Times New Roman" w:hAnsi="Times New Roman" w:cs="Times New Roman"/>
          <w:sz w:val="24"/>
          <w:szCs w:val="24"/>
        </w:rPr>
        <w:t xml:space="preserve"> </w:t>
      </w:r>
      <w:r w:rsidR="00F874B8">
        <w:rPr>
          <w:rFonts w:ascii="Times New Roman" w:hAnsi="Times New Roman" w:cs="Times New Roman"/>
          <w:sz w:val="24"/>
          <w:szCs w:val="24"/>
        </w:rPr>
        <w:t xml:space="preserve">spill are extremely large – the </w:t>
      </w:r>
      <w:r w:rsidR="00F874B8" w:rsidRPr="008614D0">
        <w:rPr>
          <w:rFonts w:ascii="Times New Roman" w:hAnsi="Times New Roman" w:cs="Times New Roman"/>
          <w:sz w:val="24"/>
          <w:szCs w:val="24"/>
        </w:rPr>
        <w:t xml:space="preserve">oil buoyancy anomaly </w:t>
      </w:r>
      <w:r w:rsidR="00F874B8">
        <w:rPr>
          <w:rFonts w:ascii="Times New Roman" w:hAnsi="Times New Roman" w:cs="Times New Roman"/>
          <w:sz w:val="24"/>
          <w:szCs w:val="24"/>
        </w:rPr>
        <w:t>alone was</w:t>
      </w:r>
      <w:r w:rsidR="00F874B8" w:rsidRPr="008614D0">
        <w:rPr>
          <w:rFonts w:ascii="Times New Roman" w:hAnsi="Times New Roman" w:cs="Times New Roman"/>
          <w:sz w:val="24"/>
          <w:szCs w:val="24"/>
        </w:rPr>
        <w:t xml:space="preserve"> equivalent to a heat flux of 1 </w:t>
      </w:r>
      <w:proofErr w:type="spellStart"/>
      <w:r w:rsidR="00F874B8" w:rsidRPr="008614D0">
        <w:rPr>
          <w:rFonts w:ascii="Times New Roman" w:hAnsi="Times New Roman" w:cs="Times New Roman"/>
          <w:sz w:val="24"/>
          <w:szCs w:val="24"/>
        </w:rPr>
        <w:t>GigaWatt</w:t>
      </w:r>
      <w:proofErr w:type="spellEnd"/>
      <w:r w:rsidR="00F874B8" w:rsidRPr="008614D0">
        <w:rPr>
          <w:rFonts w:ascii="Times New Roman" w:hAnsi="Times New Roman" w:cs="Times New Roman"/>
          <w:sz w:val="24"/>
          <w:szCs w:val="24"/>
        </w:rPr>
        <w:t>/m</w:t>
      </w:r>
      <w:r w:rsidR="00F874B8" w:rsidRPr="008614D0">
        <w:rPr>
          <w:rFonts w:ascii="Times New Roman" w:hAnsi="Times New Roman" w:cs="Times New Roman"/>
          <w:sz w:val="24"/>
          <w:szCs w:val="24"/>
          <w:vertAlign w:val="superscript"/>
        </w:rPr>
        <w:t>2</w:t>
      </w:r>
      <w:r w:rsidR="00F874B8" w:rsidRPr="008614D0">
        <w:rPr>
          <w:rFonts w:ascii="Times New Roman" w:hAnsi="Times New Roman" w:cs="Times New Roman"/>
          <w:sz w:val="24"/>
          <w:szCs w:val="24"/>
        </w:rPr>
        <w:t xml:space="preserve"> (1 GW=10</w:t>
      </w:r>
      <w:r w:rsidR="00F874B8" w:rsidRPr="008614D0">
        <w:rPr>
          <w:rFonts w:ascii="Times New Roman" w:hAnsi="Times New Roman" w:cs="Times New Roman"/>
          <w:sz w:val="24"/>
          <w:szCs w:val="24"/>
          <w:vertAlign w:val="superscript"/>
        </w:rPr>
        <w:t>9</w:t>
      </w:r>
      <w:r w:rsidR="00F874B8" w:rsidRPr="008614D0">
        <w:rPr>
          <w:rFonts w:ascii="Times New Roman" w:hAnsi="Times New Roman" w:cs="Times New Roman"/>
          <w:sz w:val="24"/>
          <w:szCs w:val="24"/>
        </w:rPr>
        <w:t xml:space="preserve">W) </w:t>
      </w:r>
      <w:r w:rsidR="00F874B8">
        <w:rPr>
          <w:rFonts w:ascii="Times New Roman" w:hAnsi="Times New Roman" w:cs="Times New Roman"/>
          <w:sz w:val="24"/>
          <w:szCs w:val="24"/>
        </w:rPr>
        <w:t>(R</w:t>
      </w:r>
      <w:r w:rsidR="00F874B8" w:rsidRPr="008614D0">
        <w:rPr>
          <w:rFonts w:ascii="Times New Roman" w:hAnsi="Times New Roman" w:cs="Times New Roman"/>
          <w:sz w:val="24"/>
          <w:szCs w:val="24"/>
        </w:rPr>
        <w:t>eddy</w:t>
      </w:r>
      <w:r w:rsidR="00F874B8">
        <w:rPr>
          <w:rFonts w:ascii="Times New Roman" w:hAnsi="Times New Roman" w:cs="Times New Roman"/>
          <w:sz w:val="24"/>
          <w:szCs w:val="24"/>
        </w:rPr>
        <w:t xml:space="preserve"> et al., 20</w:t>
      </w:r>
      <w:r w:rsidR="00F874B8" w:rsidRPr="008614D0">
        <w:rPr>
          <w:rFonts w:ascii="Times New Roman" w:hAnsi="Times New Roman" w:cs="Times New Roman"/>
          <w:sz w:val="24"/>
          <w:szCs w:val="24"/>
        </w:rPr>
        <w:t>1</w:t>
      </w:r>
      <w:r w:rsidR="00F874B8">
        <w:rPr>
          <w:rFonts w:ascii="Times New Roman" w:hAnsi="Times New Roman" w:cs="Times New Roman"/>
          <w:sz w:val="24"/>
          <w:szCs w:val="24"/>
        </w:rPr>
        <w:t>2)</w:t>
      </w:r>
      <w:r w:rsidR="00F874B8" w:rsidRPr="008614D0">
        <w:rPr>
          <w:rFonts w:ascii="Times New Roman" w:hAnsi="Times New Roman" w:cs="Times New Roman"/>
          <w:sz w:val="24"/>
          <w:szCs w:val="24"/>
        </w:rPr>
        <w:t xml:space="preserve"> </w:t>
      </w:r>
      <w:r w:rsidR="00F874B8">
        <w:rPr>
          <w:rFonts w:ascii="Times New Roman" w:hAnsi="Times New Roman" w:cs="Times New Roman"/>
          <w:sz w:val="24"/>
          <w:szCs w:val="24"/>
        </w:rPr>
        <w:t>with t</w:t>
      </w:r>
      <w:r w:rsidR="00F874B8" w:rsidRPr="008614D0">
        <w:rPr>
          <w:rFonts w:ascii="Times New Roman" w:hAnsi="Times New Roman" w:cs="Times New Roman"/>
          <w:sz w:val="24"/>
          <w:szCs w:val="24"/>
        </w:rPr>
        <w:t xml:space="preserve">he accompanying </w:t>
      </w:r>
      <w:r w:rsidR="00F874B8">
        <w:rPr>
          <w:rFonts w:ascii="Times New Roman" w:hAnsi="Times New Roman" w:cs="Times New Roman"/>
          <w:sz w:val="24"/>
          <w:szCs w:val="24"/>
        </w:rPr>
        <w:t>gases providing anomalies five times larger. Such buoyancy fluxes, two orders of magnitude larger than those of deep ocean thermal vents (S</w:t>
      </w:r>
      <w:r w:rsidR="00F874B8" w:rsidRPr="008614D0">
        <w:rPr>
          <w:rFonts w:ascii="Times New Roman" w:hAnsi="Times New Roman" w:cs="Times New Roman"/>
          <w:sz w:val="24"/>
          <w:szCs w:val="24"/>
        </w:rPr>
        <w:t>peer</w:t>
      </w:r>
      <w:r w:rsidR="00F874B8">
        <w:rPr>
          <w:rFonts w:ascii="Times New Roman" w:hAnsi="Times New Roman" w:cs="Times New Roman"/>
          <w:sz w:val="24"/>
          <w:szCs w:val="24"/>
        </w:rPr>
        <w:t xml:space="preserve"> and Marshall, 1995) and greater still than those associated with cold air outbreaks at the ocean surface, imply that the resulting plume does not simply passively </w:t>
      </w:r>
      <w:proofErr w:type="spellStart"/>
      <w:r w:rsidR="00F874B8">
        <w:rPr>
          <w:rFonts w:ascii="Times New Roman" w:hAnsi="Times New Roman" w:cs="Times New Roman"/>
          <w:sz w:val="24"/>
          <w:szCs w:val="24"/>
        </w:rPr>
        <w:t>advect</w:t>
      </w:r>
      <w:proofErr w:type="spellEnd"/>
      <w:r w:rsidR="00F874B8">
        <w:rPr>
          <w:rFonts w:ascii="Times New Roman" w:hAnsi="Times New Roman" w:cs="Times New Roman"/>
          <w:sz w:val="24"/>
          <w:szCs w:val="24"/>
        </w:rPr>
        <w:t xml:space="preserve"> through the rotating, stratified water column</w:t>
      </w:r>
      <w:r w:rsidR="0064603A">
        <w:rPr>
          <w:rFonts w:ascii="Times New Roman" w:hAnsi="Times New Roman" w:cs="Times New Roman"/>
          <w:sz w:val="24"/>
          <w:szCs w:val="24"/>
        </w:rPr>
        <w:t>,</w:t>
      </w:r>
      <w:r w:rsidR="00F874B8">
        <w:rPr>
          <w:rFonts w:ascii="Times New Roman" w:hAnsi="Times New Roman" w:cs="Times New Roman"/>
          <w:sz w:val="24"/>
          <w:szCs w:val="24"/>
        </w:rPr>
        <w:t xml:space="preserve"> but is instead capable of driving local dynamic processes. </w:t>
      </w:r>
    </w:p>
    <w:p w14:paraId="15E751DE" w14:textId="11A572D5" w:rsidR="00F874B8" w:rsidRDefault="00F874B8" w:rsidP="00F54AEB">
      <w:pPr>
        <w:pStyle w:val="PlainText"/>
        <w:spacing w:after="240"/>
        <w:jc w:val="both"/>
        <w:rPr>
          <w:rFonts w:ascii="Times New Roman" w:hAnsi="Times New Roman" w:cs="Times New Roman"/>
          <w:sz w:val="24"/>
          <w:szCs w:val="24"/>
        </w:rPr>
      </w:pPr>
      <w:r>
        <w:rPr>
          <w:rFonts w:ascii="Times New Roman" w:hAnsi="Times New Roman" w:cs="Times New Roman"/>
          <w:sz w:val="24"/>
          <w:szCs w:val="24"/>
        </w:rPr>
        <w:t>Turbulent levels at the source, along with the application of chemical dispersants, minimize</w:t>
      </w:r>
      <w:r w:rsidR="00147B7E">
        <w:rPr>
          <w:rFonts w:ascii="Times New Roman" w:hAnsi="Times New Roman" w:cs="Times New Roman"/>
          <w:sz w:val="24"/>
          <w:szCs w:val="24"/>
        </w:rPr>
        <w:t>d</w:t>
      </w:r>
      <w:r>
        <w:rPr>
          <w:rFonts w:ascii="Times New Roman" w:hAnsi="Times New Roman" w:cs="Times New Roman"/>
          <w:sz w:val="24"/>
          <w:szCs w:val="24"/>
        </w:rPr>
        <w:t xml:space="preserve"> the mean size of oil droplets, effectively reducing the oil slip-velocity relative to sea</w:t>
      </w:r>
      <w:r w:rsidR="00147B7E">
        <w:rPr>
          <w:rFonts w:ascii="Times New Roman" w:hAnsi="Times New Roman" w:cs="Times New Roman"/>
          <w:sz w:val="24"/>
          <w:szCs w:val="24"/>
        </w:rPr>
        <w:t xml:space="preserve"> </w:t>
      </w:r>
      <w:r>
        <w:rPr>
          <w:rFonts w:ascii="Times New Roman" w:hAnsi="Times New Roman" w:cs="Times New Roman"/>
          <w:sz w:val="24"/>
          <w:szCs w:val="24"/>
        </w:rPr>
        <w:t xml:space="preserve">water and increasing the droplet rise-time. Given the ambient environmental stratification and the levels of turbulence generated by the extreme buoyancy fluxes associated with the spill, the resulting plume </w:t>
      </w:r>
      <w:r w:rsidR="00147B7E">
        <w:rPr>
          <w:rFonts w:ascii="Times New Roman" w:hAnsi="Times New Roman" w:cs="Times New Roman"/>
          <w:sz w:val="24"/>
          <w:szCs w:val="24"/>
        </w:rPr>
        <w:t xml:space="preserve">was </w:t>
      </w:r>
      <w:r>
        <w:rPr>
          <w:rFonts w:ascii="Times New Roman" w:hAnsi="Times New Roman" w:cs="Times New Roman"/>
          <w:sz w:val="24"/>
          <w:szCs w:val="24"/>
        </w:rPr>
        <w:t>expected to be characterized by multiple lateral intrusion levels</w:t>
      </w:r>
      <w:r w:rsidR="00147B7E">
        <w:rPr>
          <w:rFonts w:ascii="Times New Roman" w:hAnsi="Times New Roman" w:cs="Times New Roman"/>
          <w:sz w:val="24"/>
          <w:szCs w:val="24"/>
        </w:rPr>
        <w:t>,</w:t>
      </w:r>
      <w:r>
        <w:rPr>
          <w:rFonts w:ascii="Times New Roman" w:hAnsi="Times New Roman" w:cs="Times New Roman"/>
          <w:sz w:val="24"/>
          <w:szCs w:val="24"/>
        </w:rPr>
        <w:t xml:space="preserve"> where downdrafts of negatively buoyant ambient fluid suppress the rise of positively buoyant oil and gas (</w:t>
      </w:r>
      <w:proofErr w:type="spellStart"/>
      <w:r>
        <w:rPr>
          <w:rFonts w:ascii="Times New Roman" w:hAnsi="Times New Roman" w:cs="Times New Roman"/>
          <w:sz w:val="24"/>
          <w:szCs w:val="24"/>
        </w:rPr>
        <w:t>Aseada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Imberger</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Socolofsky</w:t>
      </w:r>
      <w:proofErr w:type="spellEnd"/>
      <w:r>
        <w:rPr>
          <w:rFonts w:ascii="Times New Roman" w:hAnsi="Times New Roman" w:cs="Times New Roman"/>
          <w:sz w:val="24"/>
          <w:szCs w:val="24"/>
        </w:rPr>
        <w:t xml:space="preserve"> and Adams 2005). Discrete subsurface maxima of constituent hydrocarbon concentrations were observed in the aftermath of the incident (Reddy et al</w:t>
      </w:r>
      <w:r w:rsidR="00257D1B">
        <w:rPr>
          <w:rFonts w:ascii="Times New Roman" w:hAnsi="Times New Roman" w:cs="Times New Roman"/>
          <w:sz w:val="24"/>
          <w:szCs w:val="24"/>
        </w:rPr>
        <w:t>.,</w:t>
      </w:r>
      <w:r>
        <w:rPr>
          <w:rFonts w:ascii="Times New Roman" w:hAnsi="Times New Roman" w:cs="Times New Roman"/>
          <w:sz w:val="24"/>
          <w:szCs w:val="24"/>
        </w:rPr>
        <w:t xml:space="preserve"> 2012, </w:t>
      </w:r>
      <w:proofErr w:type="spellStart"/>
      <w:r>
        <w:rPr>
          <w:rFonts w:ascii="Times New Roman" w:hAnsi="Times New Roman" w:cs="Times New Roman"/>
          <w:sz w:val="24"/>
          <w:szCs w:val="24"/>
        </w:rPr>
        <w:t>Spier</w:t>
      </w:r>
      <w:proofErr w:type="spellEnd"/>
      <w:r>
        <w:rPr>
          <w:rFonts w:ascii="Times New Roman" w:hAnsi="Times New Roman" w:cs="Times New Roman"/>
          <w:sz w:val="24"/>
          <w:szCs w:val="24"/>
        </w:rPr>
        <w:t xml:space="preserve"> et al</w:t>
      </w:r>
      <w:r w:rsidR="00257D1B">
        <w:rPr>
          <w:rFonts w:ascii="Times New Roman" w:hAnsi="Times New Roman" w:cs="Times New Roman"/>
          <w:sz w:val="24"/>
          <w:szCs w:val="24"/>
        </w:rPr>
        <w:t>.,</w:t>
      </w:r>
      <w:r>
        <w:rPr>
          <w:rFonts w:ascii="Times New Roman" w:hAnsi="Times New Roman" w:cs="Times New Roman"/>
          <w:sz w:val="24"/>
          <w:szCs w:val="24"/>
        </w:rPr>
        <w:t xml:space="preserve"> 2013).  </w:t>
      </w:r>
    </w:p>
    <w:p w14:paraId="663C7ED3" w14:textId="13332269" w:rsidR="00F54AEB" w:rsidRDefault="00F874B8" w:rsidP="00F54AEB">
      <w:pPr>
        <w:pStyle w:val="PlainText"/>
        <w:spacing w:after="240"/>
        <w:jc w:val="both"/>
        <w:rPr>
          <w:rFonts w:ascii="Times New Roman" w:hAnsi="Times New Roman" w:cs="Times New Roman"/>
          <w:sz w:val="24"/>
          <w:szCs w:val="24"/>
        </w:rPr>
      </w:pPr>
      <w:r>
        <w:rPr>
          <w:rFonts w:ascii="Times New Roman" w:hAnsi="Times New Roman" w:cs="Times New Roman"/>
          <w:sz w:val="24"/>
          <w:szCs w:val="24"/>
        </w:rPr>
        <w:lastRenderedPageBreak/>
        <w:t>W</w:t>
      </w:r>
      <w:r w:rsidR="00F54AEB">
        <w:rPr>
          <w:rFonts w:ascii="Times New Roman" w:hAnsi="Times New Roman" w:cs="Times New Roman"/>
          <w:sz w:val="24"/>
          <w:szCs w:val="24"/>
        </w:rPr>
        <w:t>hen</w:t>
      </w:r>
      <w:r w:rsidR="00F54AEB" w:rsidRPr="008614D0">
        <w:rPr>
          <w:rFonts w:ascii="Times New Roman" w:hAnsi="Times New Roman" w:cs="Times New Roman"/>
          <w:sz w:val="24"/>
          <w:szCs w:val="24"/>
        </w:rPr>
        <w:t xml:space="preserve"> hydrocarbons </w:t>
      </w:r>
      <w:r>
        <w:rPr>
          <w:rFonts w:ascii="Times New Roman" w:hAnsi="Times New Roman" w:cs="Times New Roman"/>
          <w:sz w:val="24"/>
          <w:szCs w:val="24"/>
        </w:rPr>
        <w:t xml:space="preserve">do eventually </w:t>
      </w:r>
      <w:r w:rsidR="00F54AEB" w:rsidRPr="008614D0">
        <w:rPr>
          <w:rFonts w:ascii="Times New Roman" w:hAnsi="Times New Roman" w:cs="Times New Roman"/>
          <w:sz w:val="24"/>
          <w:szCs w:val="24"/>
        </w:rPr>
        <w:t>reach the surface, they are strongly influenced by air-sea forcing</w:t>
      </w:r>
      <w:r w:rsidR="00F54AEB">
        <w:rPr>
          <w:rFonts w:ascii="Times New Roman" w:hAnsi="Times New Roman" w:cs="Times New Roman"/>
          <w:sz w:val="24"/>
          <w:szCs w:val="24"/>
        </w:rPr>
        <w:t xml:space="preserve"> </w:t>
      </w:r>
      <w:r w:rsidR="00F54AEB" w:rsidRPr="008614D0">
        <w:rPr>
          <w:rFonts w:ascii="Times New Roman" w:hAnsi="Times New Roman" w:cs="Times New Roman"/>
          <w:sz w:val="24"/>
          <w:szCs w:val="24"/>
        </w:rPr>
        <w:t xml:space="preserve">and there are several identifiable stages of transport which </w:t>
      </w:r>
      <w:r w:rsidR="00F54AEB">
        <w:rPr>
          <w:rFonts w:ascii="Times New Roman" w:hAnsi="Times New Roman" w:cs="Times New Roman"/>
          <w:sz w:val="24"/>
          <w:szCs w:val="24"/>
        </w:rPr>
        <w:t>include:</w:t>
      </w:r>
      <w:r w:rsidR="00F54AEB" w:rsidRPr="008614D0">
        <w:rPr>
          <w:rFonts w:ascii="Times New Roman" w:hAnsi="Times New Roman" w:cs="Times New Roman"/>
          <w:sz w:val="24"/>
          <w:szCs w:val="24"/>
        </w:rPr>
        <w:t xml:space="preserve"> (a) surface dispersion under the action of mixed layer dynamics, mesoscale currents, wind and waves, including tropical storm conditions; (b) release of gas into the atmospheric boundary layer by air-sea interaction processes</w:t>
      </w:r>
      <w:r w:rsidR="00F54AEB">
        <w:rPr>
          <w:rFonts w:ascii="Times New Roman" w:hAnsi="Times New Roman" w:cs="Times New Roman"/>
          <w:sz w:val="24"/>
          <w:szCs w:val="24"/>
        </w:rPr>
        <w:t xml:space="preserve"> through the</w:t>
      </w:r>
      <w:r w:rsidR="00F54AEB" w:rsidRPr="008614D0">
        <w:rPr>
          <w:rFonts w:ascii="Times New Roman" w:hAnsi="Times New Roman" w:cs="Times New Roman"/>
          <w:sz w:val="24"/>
          <w:szCs w:val="24"/>
        </w:rPr>
        <w:t xml:space="preserve"> burning of surface oil; (c) transport of gas in the atmosphere; and (d) transport </w:t>
      </w:r>
      <w:r w:rsidR="00F70A86">
        <w:rPr>
          <w:rFonts w:ascii="Times New Roman" w:hAnsi="Times New Roman" w:cs="Times New Roman"/>
          <w:sz w:val="24"/>
          <w:szCs w:val="24"/>
        </w:rPr>
        <w:t>to the coast across the inner shelf and</w:t>
      </w:r>
      <w:r w:rsidR="00F54AEB" w:rsidRPr="008614D0">
        <w:rPr>
          <w:rFonts w:ascii="Times New Roman" w:hAnsi="Times New Roman" w:cs="Times New Roman"/>
          <w:sz w:val="24"/>
          <w:szCs w:val="24"/>
        </w:rPr>
        <w:t xml:space="preserve"> surf </w:t>
      </w:r>
      <w:r w:rsidR="00F54AEB" w:rsidRPr="00067B9E">
        <w:rPr>
          <w:rFonts w:ascii="Times New Roman" w:hAnsi="Times New Roman" w:cs="Times New Roman"/>
          <w:sz w:val="24"/>
          <w:szCs w:val="24"/>
        </w:rPr>
        <w:t>zone (Figure 2).</w:t>
      </w:r>
      <w:r w:rsidR="00F54AEB" w:rsidRPr="008614D0">
        <w:rPr>
          <w:rFonts w:ascii="Times New Roman" w:hAnsi="Times New Roman" w:cs="Times New Roman"/>
          <w:sz w:val="24"/>
          <w:szCs w:val="24"/>
        </w:rPr>
        <w:t xml:space="preserve"> </w:t>
      </w:r>
    </w:p>
    <w:p w14:paraId="3A4CB88A" w14:textId="7B088384" w:rsidR="00F54AEB" w:rsidRPr="008614D0" w:rsidRDefault="002A70E4" w:rsidP="00104F05">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A</w:t>
      </w:r>
      <w:r w:rsidR="00E540DA">
        <w:rPr>
          <w:rFonts w:ascii="Times New Roman" w:hAnsi="Times New Roman" w:cs="Times New Roman"/>
          <w:sz w:val="24"/>
          <w:szCs w:val="24"/>
        </w:rPr>
        <w:t xml:space="preserve">n aerial photograph </w:t>
      </w:r>
      <w:r w:rsidR="00F54AEB">
        <w:rPr>
          <w:rFonts w:ascii="Times New Roman" w:hAnsi="Times New Roman" w:cs="Times New Roman"/>
          <w:sz w:val="24"/>
          <w:szCs w:val="24"/>
        </w:rPr>
        <w:t>taken during</w:t>
      </w:r>
      <w:r w:rsidR="00F54AEB" w:rsidRPr="008614D0">
        <w:rPr>
          <w:rFonts w:ascii="Times New Roman" w:hAnsi="Times New Roman" w:cs="Times New Roman"/>
          <w:sz w:val="24"/>
          <w:szCs w:val="24"/>
        </w:rPr>
        <w:t xml:space="preserve"> </w:t>
      </w:r>
      <w:r w:rsidR="000F00B5" w:rsidRPr="008614D0">
        <w:rPr>
          <w:rFonts w:ascii="Times New Roman" w:hAnsi="Times New Roman" w:cs="Times New Roman"/>
          <w:sz w:val="24"/>
          <w:szCs w:val="24"/>
        </w:rPr>
        <w:t xml:space="preserve">the </w:t>
      </w:r>
      <w:proofErr w:type="spellStart"/>
      <w:r w:rsidR="00A710C7" w:rsidRPr="008614D0">
        <w:rPr>
          <w:rFonts w:ascii="Times New Roman" w:hAnsi="Times New Roman" w:cs="Times New Roman"/>
          <w:sz w:val="24"/>
          <w:szCs w:val="24"/>
        </w:rPr>
        <w:t>DwH</w:t>
      </w:r>
      <w:proofErr w:type="spellEnd"/>
      <w:r w:rsidR="00A710C7" w:rsidRPr="008614D0">
        <w:rPr>
          <w:rFonts w:ascii="Times New Roman" w:hAnsi="Times New Roman" w:cs="Times New Roman"/>
          <w:sz w:val="24"/>
          <w:szCs w:val="24"/>
        </w:rPr>
        <w:t xml:space="preserve"> </w:t>
      </w:r>
      <w:r w:rsidR="000F00B5" w:rsidRPr="008614D0">
        <w:rPr>
          <w:rFonts w:ascii="Times New Roman" w:hAnsi="Times New Roman" w:cs="Times New Roman"/>
          <w:sz w:val="24"/>
          <w:szCs w:val="24"/>
        </w:rPr>
        <w:t>event (Figure 3</w:t>
      </w:r>
      <w:r w:rsidR="00F54AEB">
        <w:rPr>
          <w:rFonts w:ascii="Times New Roman" w:hAnsi="Times New Roman" w:cs="Times New Roman"/>
          <w:sz w:val="24"/>
          <w:szCs w:val="24"/>
        </w:rPr>
        <w:t>,</w:t>
      </w:r>
      <w:r w:rsidRPr="008614D0">
        <w:rPr>
          <w:rFonts w:ascii="Times New Roman" w:hAnsi="Times New Roman" w:cs="Times New Roman"/>
          <w:sz w:val="24"/>
          <w:szCs w:val="24"/>
        </w:rPr>
        <w:t xml:space="preserve"> upper panel) </w:t>
      </w:r>
      <w:r w:rsidR="004A6AAD">
        <w:rPr>
          <w:rFonts w:ascii="Times New Roman" w:hAnsi="Times New Roman" w:cs="Times New Roman"/>
          <w:sz w:val="24"/>
          <w:szCs w:val="24"/>
        </w:rPr>
        <w:t>shows</w:t>
      </w:r>
      <w:r w:rsidR="004A6AAD"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a striking example </w:t>
      </w:r>
      <w:r w:rsidR="000F00B5" w:rsidRPr="008614D0">
        <w:rPr>
          <w:rFonts w:ascii="Times New Roman" w:hAnsi="Times New Roman" w:cs="Times New Roman"/>
          <w:sz w:val="24"/>
          <w:szCs w:val="24"/>
        </w:rPr>
        <w:t xml:space="preserve">of how the complex interactions </w:t>
      </w:r>
      <w:r w:rsidRPr="008614D0">
        <w:rPr>
          <w:rFonts w:ascii="Times New Roman" w:hAnsi="Times New Roman" w:cs="Times New Roman"/>
          <w:sz w:val="24"/>
          <w:szCs w:val="24"/>
        </w:rPr>
        <w:t>between the atmosphere and the ocean shape the oil distribution along the boundary</w:t>
      </w:r>
      <w:r w:rsidR="000F00B5" w:rsidRPr="008614D0">
        <w:rPr>
          <w:rFonts w:ascii="Times New Roman" w:hAnsi="Times New Roman" w:cs="Times New Roman"/>
          <w:sz w:val="24"/>
          <w:szCs w:val="24"/>
        </w:rPr>
        <w:t xml:space="preserve"> of these large systems</w:t>
      </w:r>
      <w:r w:rsidR="002801D7">
        <w:rPr>
          <w:rFonts w:ascii="Times New Roman" w:hAnsi="Times New Roman" w:cs="Times New Roman"/>
          <w:sz w:val="24"/>
          <w:szCs w:val="24"/>
        </w:rPr>
        <w:t>,</w:t>
      </w:r>
      <w:r w:rsidR="000F00B5" w:rsidRPr="008614D0">
        <w:rPr>
          <w:rFonts w:ascii="Times New Roman" w:hAnsi="Times New Roman" w:cs="Times New Roman"/>
          <w:sz w:val="24"/>
          <w:szCs w:val="24"/>
        </w:rPr>
        <w:t xml:space="preserve"> and a</w:t>
      </w:r>
      <w:r w:rsidRPr="008614D0">
        <w:rPr>
          <w:rFonts w:ascii="Times New Roman" w:hAnsi="Times New Roman" w:cs="Times New Roman"/>
          <w:sz w:val="24"/>
          <w:szCs w:val="24"/>
        </w:rPr>
        <w:t xml:space="preserve"> general classification of transport processes near the ocean's surfac</w:t>
      </w:r>
      <w:r w:rsidR="000F00B5" w:rsidRPr="008614D0">
        <w:rPr>
          <w:rFonts w:ascii="Times New Roman" w:hAnsi="Times New Roman" w:cs="Times New Roman"/>
          <w:sz w:val="24"/>
          <w:szCs w:val="24"/>
        </w:rPr>
        <w:t>e is illustrated in</w:t>
      </w:r>
      <w:r w:rsidR="002801D7">
        <w:rPr>
          <w:rFonts w:ascii="Times New Roman" w:hAnsi="Times New Roman" w:cs="Times New Roman"/>
          <w:sz w:val="24"/>
          <w:szCs w:val="24"/>
        </w:rPr>
        <w:t xml:space="preserve"> the lower panel of</w:t>
      </w:r>
      <w:r w:rsidR="000F00B5" w:rsidRPr="008614D0">
        <w:rPr>
          <w:rFonts w:ascii="Times New Roman" w:hAnsi="Times New Roman" w:cs="Times New Roman"/>
          <w:sz w:val="24"/>
          <w:szCs w:val="24"/>
        </w:rPr>
        <w:t xml:space="preserve"> Figure 3</w:t>
      </w:r>
      <w:r w:rsidRPr="008614D0">
        <w:rPr>
          <w:rFonts w:ascii="Times New Roman" w:hAnsi="Times New Roman" w:cs="Times New Roman"/>
          <w:sz w:val="24"/>
          <w:szCs w:val="24"/>
        </w:rPr>
        <w:t>.</w:t>
      </w:r>
      <w:r w:rsidR="00AF0F56"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At scales of </w:t>
      </w:r>
      <w:r w:rsidR="00A710C7" w:rsidRPr="008614D0">
        <w:rPr>
          <w:rFonts w:ascii="Times New Roman" w:hAnsi="Times New Roman" w:cs="Times New Roman"/>
          <w:sz w:val="24"/>
          <w:szCs w:val="24"/>
        </w:rPr>
        <w:t>1</w:t>
      </w:r>
      <w:r w:rsidR="00B45078">
        <w:rPr>
          <w:rFonts w:ascii="Times New Roman" w:hAnsi="Times New Roman" w:cs="Times New Roman"/>
          <w:sz w:val="24"/>
          <w:szCs w:val="24"/>
        </w:rPr>
        <w:t xml:space="preserve"> </w:t>
      </w:r>
      <w:r w:rsidR="00A710C7" w:rsidRPr="008614D0">
        <w:rPr>
          <w:rFonts w:ascii="Times New Roman" w:hAnsi="Times New Roman" w:cs="Times New Roman"/>
          <w:sz w:val="24"/>
          <w:szCs w:val="24"/>
        </w:rPr>
        <w:t>m</w:t>
      </w:r>
      <w:r w:rsidRPr="008614D0">
        <w:rPr>
          <w:rFonts w:ascii="Times New Roman" w:hAnsi="Times New Roman" w:cs="Times New Roman"/>
          <w:sz w:val="24"/>
          <w:szCs w:val="24"/>
        </w:rPr>
        <w:t xml:space="preserve"> to </w:t>
      </w:r>
      <w:r w:rsidR="00A710C7" w:rsidRPr="008614D0">
        <w:rPr>
          <w:rFonts w:ascii="Times New Roman" w:hAnsi="Times New Roman" w:cs="Times New Roman"/>
          <w:sz w:val="24"/>
          <w:szCs w:val="24"/>
        </w:rPr>
        <w:t>100</w:t>
      </w:r>
      <w:r w:rsidR="00B45078">
        <w:rPr>
          <w:rFonts w:ascii="Times New Roman" w:hAnsi="Times New Roman" w:cs="Times New Roman"/>
          <w:sz w:val="24"/>
          <w:szCs w:val="24"/>
        </w:rPr>
        <w:t xml:space="preserve"> </w:t>
      </w:r>
      <w:r w:rsidR="00A710C7" w:rsidRPr="008614D0">
        <w:rPr>
          <w:rFonts w:ascii="Times New Roman" w:hAnsi="Times New Roman" w:cs="Times New Roman"/>
          <w:sz w:val="24"/>
          <w:szCs w:val="24"/>
        </w:rPr>
        <w:t>m</w:t>
      </w:r>
      <w:r w:rsidRPr="008614D0">
        <w:rPr>
          <w:rFonts w:ascii="Times New Roman" w:hAnsi="Times New Roman" w:cs="Times New Roman"/>
          <w:sz w:val="24"/>
          <w:szCs w:val="24"/>
        </w:rPr>
        <w:t xml:space="preserve">, and </w:t>
      </w:r>
      <w:r w:rsidR="00A710C7" w:rsidRPr="008614D0">
        <w:rPr>
          <w:rFonts w:ascii="Times New Roman" w:hAnsi="Times New Roman" w:cs="Times New Roman"/>
          <w:sz w:val="24"/>
          <w:szCs w:val="24"/>
        </w:rPr>
        <w:t>1</w:t>
      </w:r>
      <w:r w:rsidR="00B45078">
        <w:rPr>
          <w:rFonts w:ascii="Times New Roman" w:hAnsi="Times New Roman" w:cs="Times New Roman"/>
          <w:sz w:val="24"/>
          <w:szCs w:val="24"/>
        </w:rPr>
        <w:t xml:space="preserve"> </w:t>
      </w:r>
      <w:r w:rsidR="00A710C7" w:rsidRPr="008614D0">
        <w:rPr>
          <w:rFonts w:ascii="Times New Roman" w:hAnsi="Times New Roman" w:cs="Times New Roman"/>
          <w:sz w:val="24"/>
          <w:szCs w:val="24"/>
        </w:rPr>
        <w:t>s</w:t>
      </w:r>
      <w:r w:rsidRPr="008614D0">
        <w:rPr>
          <w:rFonts w:ascii="Times New Roman" w:hAnsi="Times New Roman" w:cs="Times New Roman"/>
          <w:sz w:val="24"/>
          <w:szCs w:val="24"/>
        </w:rPr>
        <w:t xml:space="preserve"> to </w:t>
      </w:r>
      <w:r w:rsidR="00A710C7" w:rsidRPr="008614D0">
        <w:rPr>
          <w:rFonts w:ascii="Times New Roman" w:hAnsi="Times New Roman" w:cs="Times New Roman"/>
          <w:sz w:val="24"/>
          <w:szCs w:val="24"/>
        </w:rPr>
        <w:t xml:space="preserve">a </w:t>
      </w:r>
      <w:r w:rsidRPr="008614D0">
        <w:rPr>
          <w:rFonts w:ascii="Times New Roman" w:hAnsi="Times New Roman" w:cs="Times New Roman"/>
          <w:sz w:val="24"/>
          <w:szCs w:val="24"/>
        </w:rPr>
        <w:t xml:space="preserve">few hours, fully three-dimensional turbulent processes dominate the boundary layer dynamics. At scales of </w:t>
      </w:r>
      <w:r w:rsidR="00A710C7" w:rsidRPr="008614D0">
        <w:rPr>
          <w:rFonts w:ascii="Times New Roman" w:hAnsi="Times New Roman" w:cs="Times New Roman"/>
          <w:sz w:val="24"/>
          <w:szCs w:val="24"/>
        </w:rPr>
        <w:t>100</w:t>
      </w:r>
      <w:r w:rsidR="00B45078">
        <w:rPr>
          <w:rFonts w:ascii="Times New Roman" w:hAnsi="Times New Roman" w:cs="Times New Roman"/>
          <w:sz w:val="24"/>
          <w:szCs w:val="24"/>
        </w:rPr>
        <w:t xml:space="preserve"> </w:t>
      </w:r>
      <w:r w:rsidR="00A710C7" w:rsidRPr="008614D0">
        <w:rPr>
          <w:rFonts w:ascii="Times New Roman" w:hAnsi="Times New Roman" w:cs="Times New Roman"/>
          <w:sz w:val="24"/>
          <w:szCs w:val="24"/>
        </w:rPr>
        <w:t>m</w:t>
      </w:r>
      <w:r w:rsidRPr="008614D0">
        <w:rPr>
          <w:rFonts w:ascii="Times New Roman" w:hAnsi="Times New Roman" w:cs="Times New Roman"/>
          <w:sz w:val="24"/>
          <w:szCs w:val="24"/>
        </w:rPr>
        <w:t xml:space="preserve"> to </w:t>
      </w:r>
      <w:r w:rsidR="00A710C7" w:rsidRPr="008614D0">
        <w:rPr>
          <w:rFonts w:ascii="Times New Roman" w:hAnsi="Times New Roman" w:cs="Times New Roman"/>
          <w:sz w:val="24"/>
          <w:szCs w:val="24"/>
        </w:rPr>
        <w:t>10</w:t>
      </w:r>
      <w:r w:rsidR="00B45078">
        <w:rPr>
          <w:rFonts w:ascii="Times New Roman" w:hAnsi="Times New Roman" w:cs="Times New Roman"/>
          <w:sz w:val="24"/>
          <w:szCs w:val="24"/>
        </w:rPr>
        <w:t xml:space="preserve"> </w:t>
      </w:r>
      <w:r w:rsidR="00A710C7" w:rsidRPr="008614D0">
        <w:rPr>
          <w:rFonts w:ascii="Times New Roman" w:hAnsi="Times New Roman" w:cs="Times New Roman"/>
          <w:sz w:val="24"/>
          <w:szCs w:val="24"/>
        </w:rPr>
        <w:t>km</w:t>
      </w:r>
      <w:r w:rsidRPr="008614D0">
        <w:rPr>
          <w:rFonts w:ascii="Times New Roman" w:hAnsi="Times New Roman" w:cs="Times New Roman"/>
          <w:sz w:val="24"/>
          <w:szCs w:val="24"/>
        </w:rPr>
        <w:t xml:space="preserve">, and O(1) day, </w:t>
      </w:r>
      <w:r w:rsidR="000F00B5" w:rsidRPr="008614D0">
        <w:rPr>
          <w:rFonts w:ascii="Times New Roman" w:hAnsi="Times New Roman" w:cs="Times New Roman"/>
          <w:sz w:val="24"/>
          <w:szCs w:val="24"/>
        </w:rPr>
        <w:t xml:space="preserve">the </w:t>
      </w:r>
      <w:r w:rsidRPr="008614D0">
        <w:rPr>
          <w:rFonts w:ascii="Times New Roman" w:hAnsi="Times New Roman" w:cs="Times New Roman"/>
          <w:sz w:val="24"/>
          <w:szCs w:val="24"/>
        </w:rPr>
        <w:t xml:space="preserve">so-called </w:t>
      </w:r>
      <w:proofErr w:type="spellStart"/>
      <w:r w:rsidRPr="008614D0">
        <w:rPr>
          <w:rFonts w:ascii="Times New Roman" w:hAnsi="Times New Roman" w:cs="Times New Roman"/>
          <w:sz w:val="24"/>
          <w:szCs w:val="24"/>
        </w:rPr>
        <w:t>submesoscale</w:t>
      </w:r>
      <w:proofErr w:type="spellEnd"/>
      <w:r w:rsidRPr="008614D0">
        <w:rPr>
          <w:rFonts w:ascii="Times New Roman" w:hAnsi="Times New Roman" w:cs="Times New Roman"/>
          <w:sz w:val="24"/>
          <w:szCs w:val="24"/>
        </w:rPr>
        <w:t xml:space="preserve"> processes critically impact transport and mixing in the upper ocean, modify the mixed-layer stratification, and dominate the relative dispersion of near-surface mate</w:t>
      </w:r>
      <w:r w:rsidR="000E33A9" w:rsidRPr="008614D0">
        <w:rPr>
          <w:rFonts w:ascii="Times New Roman" w:hAnsi="Times New Roman" w:cs="Times New Roman"/>
          <w:sz w:val="24"/>
          <w:szCs w:val="24"/>
        </w:rPr>
        <w:t xml:space="preserve">rial </w:t>
      </w:r>
      <w:r w:rsidR="00D8153C">
        <w:rPr>
          <w:rFonts w:ascii="Times New Roman" w:hAnsi="Times New Roman" w:cs="Times New Roman"/>
          <w:sz w:val="24"/>
          <w:szCs w:val="24"/>
        </w:rPr>
        <w:t>(C</w:t>
      </w:r>
      <w:r w:rsidR="000302CD" w:rsidRPr="008614D0">
        <w:rPr>
          <w:rFonts w:ascii="Times New Roman" w:hAnsi="Times New Roman" w:cs="Times New Roman"/>
          <w:sz w:val="24"/>
          <w:szCs w:val="24"/>
        </w:rPr>
        <w:t>a</w:t>
      </w:r>
      <w:r w:rsidR="00D8153C">
        <w:rPr>
          <w:rFonts w:ascii="Times New Roman" w:hAnsi="Times New Roman" w:cs="Times New Roman"/>
          <w:sz w:val="24"/>
          <w:szCs w:val="24"/>
        </w:rPr>
        <w:t>pet</w:t>
      </w:r>
      <w:r w:rsidR="002801D7">
        <w:rPr>
          <w:rFonts w:ascii="Times New Roman" w:hAnsi="Times New Roman" w:cs="Times New Roman"/>
          <w:sz w:val="24"/>
          <w:szCs w:val="24"/>
        </w:rPr>
        <w:t xml:space="preserve"> </w:t>
      </w:r>
      <w:r w:rsidR="00D8153C">
        <w:rPr>
          <w:rFonts w:ascii="Times New Roman" w:hAnsi="Times New Roman" w:cs="Times New Roman"/>
          <w:sz w:val="24"/>
          <w:szCs w:val="24"/>
        </w:rPr>
        <w:t>et</w:t>
      </w:r>
      <w:r w:rsidR="002801D7">
        <w:rPr>
          <w:rFonts w:ascii="Times New Roman" w:hAnsi="Times New Roman" w:cs="Times New Roman"/>
          <w:sz w:val="24"/>
          <w:szCs w:val="24"/>
        </w:rPr>
        <w:t xml:space="preserve"> </w:t>
      </w:r>
      <w:r w:rsidR="00D8153C">
        <w:rPr>
          <w:rFonts w:ascii="Times New Roman" w:hAnsi="Times New Roman" w:cs="Times New Roman"/>
          <w:sz w:val="24"/>
          <w:szCs w:val="24"/>
        </w:rPr>
        <w:t>al</w:t>
      </w:r>
      <w:r w:rsidR="002801D7">
        <w:rPr>
          <w:rFonts w:ascii="Times New Roman" w:hAnsi="Times New Roman" w:cs="Times New Roman"/>
          <w:sz w:val="24"/>
          <w:szCs w:val="24"/>
        </w:rPr>
        <w:t>.</w:t>
      </w:r>
      <w:r w:rsidR="00D8153C">
        <w:rPr>
          <w:rFonts w:ascii="Times New Roman" w:hAnsi="Times New Roman" w:cs="Times New Roman"/>
          <w:sz w:val="24"/>
          <w:szCs w:val="24"/>
        </w:rPr>
        <w:t>, 20</w:t>
      </w:r>
      <w:r w:rsidR="000302CD" w:rsidRPr="008614D0">
        <w:rPr>
          <w:rFonts w:ascii="Times New Roman" w:hAnsi="Times New Roman" w:cs="Times New Roman"/>
          <w:sz w:val="24"/>
          <w:szCs w:val="24"/>
        </w:rPr>
        <w:t>08a</w:t>
      </w:r>
      <w:r w:rsidR="00776A8E">
        <w:rPr>
          <w:rFonts w:ascii="Times New Roman" w:hAnsi="Times New Roman" w:cs="Times New Roman"/>
          <w:sz w:val="24"/>
          <w:szCs w:val="24"/>
        </w:rPr>
        <w:t>,b</w:t>
      </w:r>
      <w:r w:rsidR="00D8153C">
        <w:rPr>
          <w:rFonts w:ascii="Times New Roman" w:hAnsi="Times New Roman" w:cs="Times New Roman"/>
          <w:sz w:val="24"/>
          <w:szCs w:val="24"/>
        </w:rPr>
        <w:t xml:space="preserve">; </w:t>
      </w:r>
      <w:proofErr w:type="spellStart"/>
      <w:r w:rsidR="0048598A">
        <w:rPr>
          <w:rFonts w:ascii="Times New Roman" w:hAnsi="Times New Roman" w:cs="Times New Roman"/>
          <w:sz w:val="24"/>
          <w:szCs w:val="24"/>
        </w:rPr>
        <w:t>Zhong</w:t>
      </w:r>
      <w:proofErr w:type="spellEnd"/>
      <w:r w:rsidR="0048598A">
        <w:rPr>
          <w:rFonts w:ascii="Times New Roman" w:hAnsi="Times New Roman" w:cs="Times New Roman"/>
          <w:sz w:val="24"/>
          <w:szCs w:val="24"/>
        </w:rPr>
        <w:t xml:space="preserve"> et al.</w:t>
      </w:r>
      <w:r w:rsidR="00D8153C">
        <w:rPr>
          <w:rFonts w:ascii="Times New Roman" w:hAnsi="Times New Roman" w:cs="Times New Roman"/>
          <w:sz w:val="24"/>
          <w:szCs w:val="24"/>
        </w:rPr>
        <w:t xml:space="preserve">, </w:t>
      </w:r>
      <w:r w:rsidR="000302CD" w:rsidRPr="008614D0">
        <w:rPr>
          <w:rFonts w:ascii="Times New Roman" w:hAnsi="Times New Roman" w:cs="Times New Roman"/>
          <w:sz w:val="24"/>
          <w:szCs w:val="24"/>
        </w:rPr>
        <w:t>2012,</w:t>
      </w:r>
      <w:r w:rsidR="00D8153C">
        <w:rPr>
          <w:rFonts w:ascii="Times New Roman" w:hAnsi="Times New Roman" w:cs="Times New Roman"/>
          <w:sz w:val="24"/>
          <w:szCs w:val="24"/>
        </w:rPr>
        <w:t xml:space="preserve"> </w:t>
      </w:r>
      <w:proofErr w:type="spellStart"/>
      <w:r w:rsidR="00E02E91" w:rsidRPr="008614D0">
        <w:rPr>
          <w:rFonts w:ascii="Times New Roman" w:hAnsi="Times New Roman" w:cs="Times New Roman"/>
          <w:sz w:val="24"/>
          <w:szCs w:val="24"/>
        </w:rPr>
        <w:t>Özgökmen</w:t>
      </w:r>
      <w:proofErr w:type="spellEnd"/>
      <w:r w:rsidR="0048598A">
        <w:rPr>
          <w:rFonts w:ascii="Times New Roman" w:hAnsi="Times New Roman" w:cs="Times New Roman"/>
          <w:sz w:val="24"/>
          <w:szCs w:val="24"/>
        </w:rPr>
        <w:t xml:space="preserve"> et al.</w:t>
      </w:r>
      <w:r w:rsidR="00D8153C">
        <w:rPr>
          <w:rFonts w:ascii="Times New Roman" w:hAnsi="Times New Roman" w:cs="Times New Roman"/>
          <w:sz w:val="24"/>
          <w:szCs w:val="24"/>
        </w:rPr>
        <w:t>, 20</w:t>
      </w:r>
      <w:r w:rsidR="000302CD" w:rsidRPr="008614D0">
        <w:rPr>
          <w:rFonts w:ascii="Times New Roman" w:hAnsi="Times New Roman" w:cs="Times New Roman"/>
          <w:sz w:val="24"/>
          <w:szCs w:val="24"/>
        </w:rPr>
        <w:t>12</w:t>
      </w:r>
      <w:r w:rsidR="00BD7202">
        <w:rPr>
          <w:rFonts w:ascii="Times New Roman" w:hAnsi="Times New Roman" w:cs="Times New Roman"/>
          <w:sz w:val="24"/>
          <w:szCs w:val="24"/>
        </w:rPr>
        <w:t>a,b</w:t>
      </w:r>
      <w:r w:rsidR="00E02E91">
        <w:rPr>
          <w:rFonts w:ascii="Times New Roman" w:hAnsi="Times New Roman" w:cs="Times New Roman"/>
          <w:sz w:val="24"/>
          <w:szCs w:val="24"/>
        </w:rPr>
        <w:t>)</w:t>
      </w:r>
      <w:r w:rsidRPr="008614D0">
        <w:rPr>
          <w:rFonts w:ascii="Times New Roman" w:hAnsi="Times New Roman" w:cs="Times New Roman"/>
          <w:sz w:val="24"/>
          <w:szCs w:val="24"/>
        </w:rPr>
        <w:t xml:space="preserve">. Stokes drift from surface waves and Ekman transport from the wind stress combine to form the near-surface current that </w:t>
      </w:r>
      <w:proofErr w:type="spellStart"/>
      <w:r w:rsidRPr="008614D0">
        <w:rPr>
          <w:rFonts w:ascii="Times New Roman" w:hAnsi="Times New Roman" w:cs="Times New Roman"/>
          <w:sz w:val="24"/>
          <w:szCs w:val="24"/>
        </w:rPr>
        <w:t>advects</w:t>
      </w:r>
      <w:proofErr w:type="spellEnd"/>
      <w:r w:rsidRPr="008614D0">
        <w:rPr>
          <w:rFonts w:ascii="Times New Roman" w:hAnsi="Times New Roman" w:cs="Times New Roman"/>
          <w:sz w:val="24"/>
          <w:szCs w:val="24"/>
        </w:rPr>
        <w:t xml:space="preserve"> oil.</w:t>
      </w:r>
      <w:r w:rsidR="000F00B5"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The depth of this current is controlled by boundary layer turbulence, including Langmuir circulations, that are driven by air-sea fluxes and surface waves. Surface convergences above the Langmuir </w:t>
      </w:r>
      <w:proofErr w:type="spellStart"/>
      <w:r w:rsidRPr="008614D0">
        <w:rPr>
          <w:rFonts w:ascii="Times New Roman" w:hAnsi="Times New Roman" w:cs="Times New Roman"/>
          <w:sz w:val="24"/>
          <w:szCs w:val="24"/>
        </w:rPr>
        <w:t>downwelling</w:t>
      </w:r>
      <w:proofErr w:type="spellEnd"/>
      <w:r w:rsidRPr="008614D0">
        <w:rPr>
          <w:rFonts w:ascii="Times New Roman" w:hAnsi="Times New Roman" w:cs="Times New Roman"/>
          <w:sz w:val="24"/>
          <w:szCs w:val="24"/>
        </w:rPr>
        <w:t xml:space="preserve"> zones concentrate oil into along-wind streaks, as do larger scale convergences at fronts. Frontal </w:t>
      </w:r>
      <w:proofErr w:type="spellStart"/>
      <w:r w:rsidRPr="008614D0">
        <w:rPr>
          <w:rFonts w:ascii="Times New Roman" w:hAnsi="Times New Roman" w:cs="Times New Roman"/>
          <w:sz w:val="24"/>
          <w:szCs w:val="24"/>
        </w:rPr>
        <w:t>submesoscale</w:t>
      </w:r>
      <w:proofErr w:type="spellEnd"/>
      <w:r w:rsidRPr="008614D0">
        <w:rPr>
          <w:rFonts w:ascii="Times New Roman" w:hAnsi="Times New Roman" w:cs="Times New Roman"/>
          <w:sz w:val="24"/>
          <w:szCs w:val="24"/>
        </w:rPr>
        <w:t xml:space="preserve"> eddies can move oil across the</w:t>
      </w:r>
      <w:r w:rsidR="002801D7">
        <w:rPr>
          <w:rFonts w:ascii="Times New Roman" w:hAnsi="Times New Roman" w:cs="Times New Roman"/>
          <w:sz w:val="24"/>
          <w:szCs w:val="24"/>
        </w:rPr>
        <w:t>se</w:t>
      </w:r>
      <w:r w:rsidRPr="008614D0">
        <w:rPr>
          <w:rFonts w:ascii="Times New Roman" w:hAnsi="Times New Roman" w:cs="Times New Roman"/>
          <w:sz w:val="24"/>
          <w:szCs w:val="24"/>
        </w:rPr>
        <w:t xml:space="preserve"> fronts.</w:t>
      </w:r>
      <w:r w:rsidR="000F00B5"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 The vertical velocities in the boundary layer and at the fronts mix oil into the boundary layer and below it. These processes combine </w:t>
      </w:r>
      <w:r w:rsidR="005F28D7">
        <w:rPr>
          <w:rFonts w:ascii="Times New Roman" w:hAnsi="Times New Roman" w:cs="Times New Roman"/>
          <w:sz w:val="24"/>
          <w:szCs w:val="24"/>
        </w:rPr>
        <w:t>to distribute</w:t>
      </w:r>
      <w:r w:rsidRPr="008614D0">
        <w:rPr>
          <w:rFonts w:ascii="Times New Roman" w:hAnsi="Times New Roman" w:cs="Times New Roman"/>
          <w:sz w:val="24"/>
          <w:szCs w:val="24"/>
        </w:rPr>
        <w:t xml:space="preserve"> material conc</w:t>
      </w:r>
      <w:r w:rsidR="000F00B5" w:rsidRPr="008614D0">
        <w:rPr>
          <w:rFonts w:ascii="Times New Roman" w:hAnsi="Times New Roman" w:cs="Times New Roman"/>
          <w:sz w:val="24"/>
          <w:szCs w:val="24"/>
        </w:rPr>
        <w:t xml:space="preserve">entrations </w:t>
      </w:r>
      <w:r w:rsidR="005F28D7">
        <w:rPr>
          <w:rFonts w:ascii="Times New Roman" w:hAnsi="Times New Roman" w:cs="Times New Roman"/>
          <w:sz w:val="24"/>
          <w:szCs w:val="24"/>
        </w:rPr>
        <w:t xml:space="preserve">in a </w:t>
      </w:r>
      <w:r w:rsidRPr="008614D0">
        <w:rPr>
          <w:rFonts w:ascii="Times New Roman" w:hAnsi="Times New Roman" w:cs="Times New Roman"/>
          <w:sz w:val="24"/>
          <w:szCs w:val="24"/>
        </w:rPr>
        <w:t xml:space="preserve">very different </w:t>
      </w:r>
      <w:r w:rsidR="005F28D7">
        <w:rPr>
          <w:rFonts w:ascii="Times New Roman" w:hAnsi="Times New Roman" w:cs="Times New Roman"/>
          <w:sz w:val="24"/>
          <w:szCs w:val="24"/>
        </w:rPr>
        <w:t>manner than expected</w:t>
      </w:r>
      <w:r w:rsidR="002801D7">
        <w:rPr>
          <w:rFonts w:ascii="Times New Roman" w:hAnsi="Times New Roman" w:cs="Times New Roman"/>
          <w:sz w:val="24"/>
          <w:szCs w:val="24"/>
        </w:rPr>
        <w:t xml:space="preserve"> when </w:t>
      </w:r>
      <w:r w:rsidRPr="008614D0">
        <w:rPr>
          <w:rFonts w:ascii="Times New Roman" w:hAnsi="Times New Roman" w:cs="Times New Roman"/>
          <w:sz w:val="24"/>
          <w:szCs w:val="24"/>
        </w:rPr>
        <w:t>considering only the mesoscale flows (</w:t>
      </w:r>
      <w:r w:rsidR="00A710C7" w:rsidRPr="008614D0">
        <w:rPr>
          <w:rFonts w:ascii="Times New Roman" w:hAnsi="Times New Roman" w:cs="Times New Roman"/>
          <w:sz w:val="24"/>
          <w:szCs w:val="24"/>
        </w:rPr>
        <w:t>10</w:t>
      </w:r>
      <w:r w:rsidR="00B45078">
        <w:rPr>
          <w:rFonts w:ascii="Times New Roman" w:hAnsi="Times New Roman" w:cs="Times New Roman"/>
          <w:sz w:val="24"/>
          <w:szCs w:val="24"/>
        </w:rPr>
        <w:t xml:space="preserve"> </w:t>
      </w:r>
      <w:r w:rsidRPr="008614D0">
        <w:rPr>
          <w:rFonts w:ascii="Times New Roman" w:hAnsi="Times New Roman" w:cs="Times New Roman"/>
          <w:sz w:val="24"/>
          <w:szCs w:val="24"/>
        </w:rPr>
        <w:t>km to 100</w:t>
      </w:r>
      <w:r w:rsidR="00B45078">
        <w:rPr>
          <w:rFonts w:ascii="Times New Roman" w:hAnsi="Times New Roman" w:cs="Times New Roman"/>
          <w:sz w:val="24"/>
          <w:szCs w:val="24"/>
        </w:rPr>
        <w:t xml:space="preserve"> </w:t>
      </w:r>
      <w:r w:rsidRPr="008614D0">
        <w:rPr>
          <w:rFonts w:ascii="Times New Roman" w:hAnsi="Times New Roman" w:cs="Times New Roman"/>
          <w:sz w:val="24"/>
          <w:szCs w:val="24"/>
        </w:rPr>
        <w:t>km, and days to months, e.g., a Loop Current Eddy</w:t>
      </w:r>
      <w:r w:rsidR="000F00B5" w:rsidRPr="008614D0">
        <w:rPr>
          <w:rFonts w:ascii="Times New Roman" w:hAnsi="Times New Roman" w:cs="Times New Roman"/>
          <w:sz w:val="24"/>
          <w:szCs w:val="24"/>
        </w:rPr>
        <w:t xml:space="preserve"> in the Gulf of Mexico</w:t>
      </w:r>
      <w:r w:rsidRPr="008614D0">
        <w:rPr>
          <w:rFonts w:ascii="Times New Roman" w:hAnsi="Times New Roman" w:cs="Times New Roman"/>
          <w:sz w:val="24"/>
          <w:szCs w:val="24"/>
        </w:rPr>
        <w:t xml:space="preserve">). </w:t>
      </w:r>
      <w:r w:rsidR="0029148D">
        <w:rPr>
          <w:rFonts w:ascii="Times New Roman" w:hAnsi="Times New Roman" w:cs="Times New Roman"/>
          <w:sz w:val="24"/>
          <w:szCs w:val="24"/>
        </w:rPr>
        <w:t xml:space="preserve">Thus, the impacts of processes </w:t>
      </w:r>
      <w:r w:rsidR="00DA42C7">
        <w:rPr>
          <w:rFonts w:ascii="Times New Roman" w:hAnsi="Times New Roman" w:cs="Times New Roman"/>
          <w:sz w:val="24"/>
          <w:szCs w:val="24"/>
        </w:rPr>
        <w:t xml:space="preserve">over a wide range of space and time scales </w:t>
      </w:r>
      <w:r w:rsidR="009C0873">
        <w:rPr>
          <w:rFonts w:ascii="Times New Roman" w:hAnsi="Times New Roman" w:cs="Times New Roman"/>
          <w:sz w:val="24"/>
          <w:szCs w:val="24"/>
        </w:rPr>
        <w:t xml:space="preserve">on the eventual oil distribution </w:t>
      </w:r>
      <w:r w:rsidR="0029148D">
        <w:rPr>
          <w:rFonts w:ascii="Times New Roman" w:hAnsi="Times New Roman" w:cs="Times New Roman"/>
          <w:sz w:val="24"/>
          <w:szCs w:val="24"/>
        </w:rPr>
        <w:t xml:space="preserve">must also be taken into account </w:t>
      </w:r>
      <w:r w:rsidR="00C4442C">
        <w:rPr>
          <w:rFonts w:ascii="Times New Roman" w:hAnsi="Times New Roman" w:cs="Times New Roman"/>
          <w:sz w:val="24"/>
          <w:szCs w:val="24"/>
        </w:rPr>
        <w:t>when responding to an oil spill</w:t>
      </w:r>
      <w:r w:rsidR="0029148D">
        <w:rPr>
          <w:rFonts w:ascii="Times New Roman" w:hAnsi="Times New Roman" w:cs="Times New Roman"/>
          <w:sz w:val="24"/>
          <w:szCs w:val="24"/>
        </w:rPr>
        <w:t xml:space="preserve">.  </w:t>
      </w:r>
    </w:p>
    <w:p w14:paraId="221CE987" w14:textId="77777777" w:rsidR="0028643F" w:rsidRPr="004B091D" w:rsidRDefault="0028643F" w:rsidP="00123802">
      <w:pPr>
        <w:pStyle w:val="PlainText"/>
        <w:spacing w:after="240"/>
        <w:jc w:val="both"/>
        <w:rPr>
          <w:rFonts w:ascii="Times New Roman" w:hAnsi="Times New Roman" w:cs="Times New Roman"/>
          <w:b/>
          <w:sz w:val="24"/>
          <w:szCs w:val="24"/>
        </w:rPr>
      </w:pPr>
      <w:r>
        <w:rPr>
          <w:rFonts w:ascii="Times New Roman" w:hAnsi="Times New Roman" w:cs="Times New Roman"/>
          <w:b/>
          <w:sz w:val="24"/>
          <w:szCs w:val="24"/>
        </w:rPr>
        <w:t>EXPERIMENTAL STUDIES OF OIL AND GAS</w:t>
      </w:r>
      <w:r w:rsidRPr="004B091D">
        <w:rPr>
          <w:rFonts w:ascii="Times New Roman" w:hAnsi="Times New Roman" w:cs="Times New Roman"/>
          <w:b/>
          <w:sz w:val="24"/>
          <w:szCs w:val="24"/>
        </w:rPr>
        <w:t xml:space="preserve"> TRANSPORT PROCESSES</w:t>
      </w:r>
    </w:p>
    <w:p w14:paraId="54D1FC92" w14:textId="0FC45BF5" w:rsidR="005773B1" w:rsidRPr="00104F05" w:rsidRDefault="004B68EA"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Since the </w:t>
      </w:r>
      <w:proofErr w:type="spellStart"/>
      <w:r w:rsidR="00A710C7" w:rsidRPr="008614D0">
        <w:rPr>
          <w:rFonts w:ascii="Times New Roman" w:hAnsi="Times New Roman" w:cs="Times New Roman"/>
          <w:sz w:val="24"/>
          <w:szCs w:val="24"/>
        </w:rPr>
        <w:t>DwH</w:t>
      </w:r>
      <w:proofErr w:type="spellEnd"/>
      <w:r w:rsidR="00A710C7"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oil spill, </w:t>
      </w:r>
      <w:r w:rsidR="00A710C7" w:rsidRPr="008614D0">
        <w:rPr>
          <w:rFonts w:ascii="Times New Roman" w:hAnsi="Times New Roman" w:cs="Times New Roman"/>
          <w:sz w:val="24"/>
          <w:szCs w:val="24"/>
        </w:rPr>
        <w:t xml:space="preserve">a great deal of </w:t>
      </w:r>
      <w:r w:rsidRPr="008614D0">
        <w:rPr>
          <w:rFonts w:ascii="Times New Roman" w:hAnsi="Times New Roman" w:cs="Times New Roman"/>
          <w:sz w:val="24"/>
          <w:szCs w:val="24"/>
        </w:rPr>
        <w:t xml:space="preserve">research has been </w:t>
      </w:r>
      <w:r w:rsidR="002801D7">
        <w:rPr>
          <w:rFonts w:ascii="Times New Roman" w:hAnsi="Times New Roman" w:cs="Times New Roman"/>
          <w:sz w:val="24"/>
          <w:szCs w:val="24"/>
        </w:rPr>
        <w:t>undertaken</w:t>
      </w:r>
      <w:r w:rsidR="002801D7" w:rsidRPr="008614D0">
        <w:rPr>
          <w:rFonts w:ascii="Times New Roman" w:hAnsi="Times New Roman" w:cs="Times New Roman"/>
          <w:sz w:val="24"/>
          <w:szCs w:val="24"/>
        </w:rPr>
        <w:t xml:space="preserve"> </w:t>
      </w:r>
      <w:r w:rsidRPr="008614D0">
        <w:rPr>
          <w:rFonts w:ascii="Times New Roman" w:hAnsi="Times New Roman" w:cs="Times New Roman"/>
          <w:sz w:val="24"/>
          <w:szCs w:val="24"/>
        </w:rPr>
        <w:t>to understand</w:t>
      </w:r>
      <w:r w:rsidR="00AC330A"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the dynamics of the </w:t>
      </w:r>
      <w:r w:rsidR="00AC330A" w:rsidRPr="008614D0">
        <w:rPr>
          <w:rFonts w:ascii="Times New Roman" w:hAnsi="Times New Roman" w:cs="Times New Roman"/>
          <w:sz w:val="24"/>
          <w:szCs w:val="24"/>
        </w:rPr>
        <w:t xml:space="preserve">processes behind the </w:t>
      </w:r>
      <w:r w:rsidR="00E119EA">
        <w:rPr>
          <w:rFonts w:ascii="Times New Roman" w:hAnsi="Times New Roman" w:cs="Times New Roman"/>
          <w:sz w:val="24"/>
          <w:szCs w:val="24"/>
        </w:rPr>
        <w:t xml:space="preserve">transport of </w:t>
      </w:r>
      <w:r w:rsidR="00AC330A" w:rsidRPr="008614D0">
        <w:rPr>
          <w:rFonts w:ascii="Times New Roman" w:hAnsi="Times New Roman" w:cs="Times New Roman"/>
          <w:sz w:val="24"/>
          <w:szCs w:val="24"/>
        </w:rPr>
        <w:t xml:space="preserve">hydrocarbons </w:t>
      </w:r>
      <w:r w:rsidR="00E119EA">
        <w:rPr>
          <w:rFonts w:ascii="Times New Roman" w:hAnsi="Times New Roman" w:cs="Times New Roman"/>
          <w:sz w:val="24"/>
          <w:szCs w:val="24"/>
        </w:rPr>
        <w:t>released in the marine environment.</w:t>
      </w:r>
      <w:r w:rsidRPr="008614D0">
        <w:rPr>
          <w:rFonts w:ascii="Times New Roman" w:hAnsi="Times New Roman" w:cs="Times New Roman"/>
          <w:sz w:val="24"/>
          <w:szCs w:val="24"/>
        </w:rPr>
        <w:t xml:space="preserve"> </w:t>
      </w:r>
      <w:r w:rsidR="00C04F60">
        <w:rPr>
          <w:rFonts w:ascii="Times New Roman" w:hAnsi="Times New Roman" w:cs="Times New Roman"/>
          <w:sz w:val="24"/>
          <w:szCs w:val="24"/>
        </w:rPr>
        <w:t>Here we</w:t>
      </w:r>
      <w:r w:rsidR="0028643F">
        <w:rPr>
          <w:rFonts w:ascii="Times New Roman" w:hAnsi="Times New Roman" w:cs="Times New Roman"/>
          <w:sz w:val="24"/>
          <w:szCs w:val="24"/>
        </w:rPr>
        <w:t xml:space="preserve"> review some of these experimental studies </w:t>
      </w:r>
      <w:r w:rsidR="001D38CB">
        <w:rPr>
          <w:rFonts w:ascii="Times New Roman" w:hAnsi="Times New Roman" w:cs="Times New Roman"/>
          <w:sz w:val="24"/>
          <w:szCs w:val="24"/>
        </w:rPr>
        <w:t xml:space="preserve">of </w:t>
      </w:r>
      <w:r w:rsidR="0028643F">
        <w:rPr>
          <w:rFonts w:ascii="Times New Roman" w:hAnsi="Times New Roman" w:cs="Times New Roman"/>
          <w:sz w:val="24"/>
          <w:szCs w:val="24"/>
        </w:rPr>
        <w:t xml:space="preserve">mechanisms relevant to transport of </w:t>
      </w:r>
      <w:r w:rsidR="001D38CB">
        <w:rPr>
          <w:rFonts w:ascii="Times New Roman" w:hAnsi="Times New Roman" w:cs="Times New Roman"/>
          <w:sz w:val="24"/>
          <w:szCs w:val="24"/>
        </w:rPr>
        <w:t xml:space="preserve">hydrocarbons at the ocean surface and at depth </w:t>
      </w:r>
      <w:r w:rsidR="0028643F">
        <w:rPr>
          <w:rFonts w:ascii="Times New Roman" w:hAnsi="Times New Roman" w:cs="Times New Roman"/>
          <w:sz w:val="24"/>
          <w:szCs w:val="24"/>
        </w:rPr>
        <w:t>in the northern Gulf of Mexico</w:t>
      </w:r>
      <w:r w:rsidR="001D38CB">
        <w:rPr>
          <w:rFonts w:ascii="Times New Roman" w:hAnsi="Times New Roman" w:cs="Times New Roman"/>
          <w:sz w:val="24"/>
          <w:szCs w:val="24"/>
        </w:rPr>
        <w:t xml:space="preserve">. </w:t>
      </w:r>
    </w:p>
    <w:p w14:paraId="16D33D71" w14:textId="77777777" w:rsidR="00123802" w:rsidRPr="00665E90" w:rsidRDefault="00665E90" w:rsidP="00123802">
      <w:pPr>
        <w:pStyle w:val="PlainText"/>
        <w:spacing w:after="240"/>
        <w:jc w:val="both"/>
        <w:rPr>
          <w:rFonts w:ascii="Times New Roman" w:hAnsi="Times New Roman" w:cs="Times New Roman"/>
          <w:sz w:val="24"/>
          <w:szCs w:val="24"/>
        </w:rPr>
      </w:pPr>
      <w:r>
        <w:rPr>
          <w:rFonts w:ascii="Times New Roman" w:hAnsi="Times New Roman" w:cs="Times New Roman"/>
          <w:b/>
          <w:sz w:val="24"/>
          <w:szCs w:val="24"/>
        </w:rPr>
        <w:t>Surface Dispersion Experiments</w:t>
      </w:r>
    </w:p>
    <w:p w14:paraId="40E8C7B5" w14:textId="37A97CBC" w:rsidR="00123802" w:rsidRPr="008614D0" w:rsidRDefault="00123802"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As </w:t>
      </w:r>
      <w:r w:rsidR="004355EB">
        <w:rPr>
          <w:rFonts w:ascii="Times New Roman" w:hAnsi="Times New Roman" w:cs="Times New Roman"/>
          <w:sz w:val="24"/>
          <w:szCs w:val="24"/>
        </w:rPr>
        <w:t>discussed in the previous section</w:t>
      </w:r>
      <w:r w:rsidRPr="008614D0">
        <w:rPr>
          <w:rFonts w:ascii="Times New Roman" w:hAnsi="Times New Roman" w:cs="Times New Roman"/>
          <w:sz w:val="24"/>
          <w:szCs w:val="24"/>
        </w:rPr>
        <w:t xml:space="preserve">, the surface extent and movement of the </w:t>
      </w:r>
      <w:proofErr w:type="spellStart"/>
      <w:r w:rsidR="00A710C7" w:rsidRPr="008614D0">
        <w:rPr>
          <w:rFonts w:ascii="Times New Roman" w:hAnsi="Times New Roman" w:cs="Times New Roman"/>
          <w:sz w:val="24"/>
          <w:szCs w:val="24"/>
        </w:rPr>
        <w:t>DwH</w:t>
      </w:r>
      <w:proofErr w:type="spellEnd"/>
      <w:r w:rsidR="00A710C7"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oil spill </w:t>
      </w:r>
      <w:r w:rsidR="004355EB">
        <w:rPr>
          <w:rFonts w:ascii="Times New Roman" w:hAnsi="Times New Roman" w:cs="Times New Roman"/>
          <w:sz w:val="24"/>
          <w:szCs w:val="24"/>
        </w:rPr>
        <w:t>is the result of</w:t>
      </w:r>
      <w:r w:rsidRPr="008614D0">
        <w:rPr>
          <w:rFonts w:ascii="Times New Roman" w:hAnsi="Times New Roman" w:cs="Times New Roman"/>
          <w:sz w:val="24"/>
          <w:szCs w:val="24"/>
        </w:rPr>
        <w:t xml:space="preserve"> the interaction of motions at different scales. </w:t>
      </w:r>
      <w:r w:rsidR="004355EB">
        <w:rPr>
          <w:rFonts w:ascii="Times New Roman" w:hAnsi="Times New Roman" w:cs="Times New Roman"/>
          <w:sz w:val="24"/>
          <w:szCs w:val="24"/>
        </w:rPr>
        <w:t xml:space="preserve">During May 2010, a few weeks into the spill, </w:t>
      </w:r>
      <w:r w:rsidR="004355EB" w:rsidRPr="008614D0">
        <w:rPr>
          <w:rFonts w:ascii="Times New Roman" w:hAnsi="Times New Roman" w:cs="Times New Roman"/>
          <w:sz w:val="24"/>
          <w:szCs w:val="24"/>
        </w:rPr>
        <w:t xml:space="preserve">the core of the Loop Current </w:t>
      </w:r>
      <w:r w:rsidR="004355EB">
        <w:rPr>
          <w:rFonts w:ascii="Times New Roman" w:hAnsi="Times New Roman" w:cs="Times New Roman"/>
          <w:sz w:val="24"/>
          <w:szCs w:val="24"/>
        </w:rPr>
        <w:t xml:space="preserve">was located about 150 </w:t>
      </w:r>
      <w:r w:rsidR="004355EB" w:rsidRPr="008614D0">
        <w:rPr>
          <w:rFonts w:ascii="Times New Roman" w:hAnsi="Times New Roman" w:cs="Times New Roman"/>
          <w:sz w:val="24"/>
          <w:szCs w:val="24"/>
        </w:rPr>
        <w:t>km south of the oil spill site, too far to directly affect the spreading of the oil.</w:t>
      </w:r>
      <w:r w:rsidR="004355EB">
        <w:rPr>
          <w:rFonts w:ascii="Times New Roman" w:hAnsi="Times New Roman" w:cs="Times New Roman"/>
          <w:sz w:val="24"/>
          <w:szCs w:val="24"/>
        </w:rPr>
        <w:t xml:space="preserve"> Mesoscale cyclonic eddies on the edge of the Loop Current did however </w:t>
      </w:r>
      <w:r w:rsidRPr="008614D0">
        <w:rPr>
          <w:rFonts w:ascii="Times New Roman" w:hAnsi="Times New Roman" w:cs="Times New Roman"/>
          <w:sz w:val="24"/>
          <w:szCs w:val="24"/>
        </w:rPr>
        <w:t xml:space="preserve">substantively </w:t>
      </w:r>
      <w:r w:rsidR="00A710C7" w:rsidRPr="008614D0">
        <w:rPr>
          <w:rFonts w:ascii="Times New Roman" w:hAnsi="Times New Roman" w:cs="Times New Roman"/>
          <w:sz w:val="24"/>
          <w:szCs w:val="24"/>
        </w:rPr>
        <w:t xml:space="preserve">affect </w:t>
      </w:r>
      <w:r w:rsidRPr="008614D0">
        <w:rPr>
          <w:rFonts w:ascii="Times New Roman" w:hAnsi="Times New Roman" w:cs="Times New Roman"/>
          <w:sz w:val="24"/>
          <w:szCs w:val="24"/>
        </w:rPr>
        <w:t xml:space="preserve">the spreading of the oil </w:t>
      </w:r>
      <w:r w:rsidR="004355EB">
        <w:rPr>
          <w:rFonts w:ascii="Times New Roman" w:hAnsi="Times New Roman" w:cs="Times New Roman"/>
          <w:sz w:val="24"/>
          <w:szCs w:val="24"/>
        </w:rPr>
        <w:t xml:space="preserve">as they </w:t>
      </w:r>
      <w:r w:rsidRPr="008614D0">
        <w:rPr>
          <w:rFonts w:ascii="Times New Roman" w:hAnsi="Times New Roman" w:cs="Times New Roman"/>
          <w:sz w:val="24"/>
          <w:szCs w:val="24"/>
        </w:rPr>
        <w:t xml:space="preserve">controlled the development of a large finger in the oil slick, referred to as a </w:t>
      </w:r>
      <w:r w:rsidR="004B091D">
        <w:rPr>
          <w:rFonts w:ascii="Times New Roman" w:hAnsi="Times New Roman" w:cs="Times New Roman"/>
          <w:sz w:val="24"/>
          <w:szCs w:val="24"/>
        </w:rPr>
        <w:t>“</w:t>
      </w:r>
      <w:r w:rsidRPr="008614D0">
        <w:rPr>
          <w:rFonts w:ascii="Times New Roman" w:hAnsi="Times New Roman" w:cs="Times New Roman"/>
          <w:sz w:val="24"/>
          <w:szCs w:val="24"/>
        </w:rPr>
        <w:t>tiger tail</w:t>
      </w:r>
      <w:r w:rsidR="00661D5A">
        <w:rPr>
          <w:rFonts w:ascii="Times New Roman" w:hAnsi="Times New Roman" w:cs="Times New Roman"/>
          <w:sz w:val="24"/>
          <w:szCs w:val="24"/>
        </w:rPr>
        <w:t>,</w:t>
      </w:r>
      <w:r w:rsidR="004B091D">
        <w:rPr>
          <w:rFonts w:ascii="Times New Roman" w:hAnsi="Times New Roman" w:cs="Times New Roman"/>
          <w:sz w:val="24"/>
          <w:szCs w:val="24"/>
        </w:rPr>
        <w:t>”</w:t>
      </w:r>
      <w:r w:rsidR="00C04F60">
        <w:rPr>
          <w:rFonts w:ascii="Times New Roman" w:hAnsi="Times New Roman" w:cs="Times New Roman"/>
          <w:sz w:val="24"/>
          <w:szCs w:val="24"/>
        </w:rPr>
        <w:t xml:space="preserve"> </w:t>
      </w:r>
      <w:r w:rsidRPr="008614D0">
        <w:rPr>
          <w:rFonts w:ascii="Times New Roman" w:hAnsi="Times New Roman" w:cs="Times New Roman"/>
          <w:sz w:val="24"/>
          <w:szCs w:val="24"/>
        </w:rPr>
        <w:t>as well as the accumulation of oil on the northeastern side of the spill site during May</w:t>
      </w:r>
      <w:r w:rsidR="00F54AEB">
        <w:rPr>
          <w:rFonts w:ascii="Times New Roman" w:hAnsi="Times New Roman" w:cs="Times New Roman"/>
          <w:sz w:val="24"/>
          <w:szCs w:val="24"/>
        </w:rPr>
        <w:t>-</w:t>
      </w:r>
      <w:r w:rsidRPr="008614D0">
        <w:rPr>
          <w:rFonts w:ascii="Times New Roman" w:hAnsi="Times New Roman" w:cs="Times New Roman"/>
          <w:sz w:val="24"/>
          <w:szCs w:val="24"/>
        </w:rPr>
        <w:t xml:space="preserve">June 2010 </w:t>
      </w:r>
      <w:r w:rsidR="00D8153C">
        <w:rPr>
          <w:rFonts w:ascii="Times New Roman" w:hAnsi="Times New Roman" w:cs="Times New Roman"/>
          <w:sz w:val="24"/>
          <w:szCs w:val="24"/>
        </w:rPr>
        <w:t>(</w:t>
      </w:r>
      <w:proofErr w:type="spellStart"/>
      <w:r w:rsidR="000302CD" w:rsidRPr="00C062A9">
        <w:rPr>
          <w:rFonts w:ascii="Times New Roman" w:hAnsi="Times New Roman" w:cs="Times New Roman"/>
          <w:sz w:val="24"/>
          <w:szCs w:val="24"/>
        </w:rPr>
        <w:t>O</w:t>
      </w:r>
      <w:r w:rsidR="00D8153C">
        <w:rPr>
          <w:rFonts w:ascii="Times New Roman" w:hAnsi="Times New Roman" w:cs="Times New Roman"/>
          <w:sz w:val="24"/>
          <w:szCs w:val="24"/>
        </w:rPr>
        <w:t>lascoaga</w:t>
      </w:r>
      <w:proofErr w:type="spellEnd"/>
      <w:r w:rsidR="00D8153C">
        <w:rPr>
          <w:rFonts w:ascii="Times New Roman" w:hAnsi="Times New Roman" w:cs="Times New Roman"/>
          <w:sz w:val="24"/>
          <w:szCs w:val="24"/>
        </w:rPr>
        <w:t xml:space="preserve"> and </w:t>
      </w:r>
      <w:r w:rsidR="000302CD" w:rsidRPr="00C062A9">
        <w:rPr>
          <w:rFonts w:ascii="Times New Roman" w:hAnsi="Times New Roman" w:cs="Times New Roman"/>
          <w:sz w:val="24"/>
          <w:szCs w:val="24"/>
        </w:rPr>
        <w:t>Haller</w:t>
      </w:r>
      <w:r w:rsidR="00D8153C">
        <w:rPr>
          <w:rFonts w:ascii="Times New Roman" w:hAnsi="Times New Roman" w:cs="Times New Roman"/>
          <w:sz w:val="24"/>
          <w:szCs w:val="24"/>
        </w:rPr>
        <w:t xml:space="preserve">, </w:t>
      </w:r>
      <w:r w:rsidR="000302CD" w:rsidRPr="00C062A9">
        <w:rPr>
          <w:rFonts w:ascii="Times New Roman" w:hAnsi="Times New Roman" w:cs="Times New Roman"/>
          <w:sz w:val="24"/>
          <w:szCs w:val="24"/>
        </w:rPr>
        <w:t>2012;</w:t>
      </w:r>
      <w:r w:rsidRPr="008614D0">
        <w:rPr>
          <w:rFonts w:ascii="Times New Roman" w:hAnsi="Times New Roman" w:cs="Times New Roman"/>
          <w:sz w:val="24"/>
          <w:szCs w:val="24"/>
        </w:rPr>
        <w:t xml:space="preserve"> </w:t>
      </w:r>
      <w:proofErr w:type="spellStart"/>
      <w:r w:rsidR="00C04F60" w:rsidRPr="00C062A9">
        <w:rPr>
          <w:rFonts w:ascii="Times New Roman" w:hAnsi="Times New Roman" w:cs="Times New Roman"/>
          <w:sz w:val="24"/>
          <w:szCs w:val="24"/>
        </w:rPr>
        <w:t>O</w:t>
      </w:r>
      <w:r w:rsidR="00C04F60">
        <w:rPr>
          <w:rFonts w:ascii="Times New Roman" w:hAnsi="Times New Roman" w:cs="Times New Roman"/>
          <w:sz w:val="24"/>
          <w:szCs w:val="24"/>
        </w:rPr>
        <w:t>lascoaga</w:t>
      </w:r>
      <w:proofErr w:type="spellEnd"/>
      <w:r w:rsidR="00C04F60">
        <w:rPr>
          <w:rFonts w:ascii="Times New Roman" w:hAnsi="Times New Roman" w:cs="Times New Roman"/>
          <w:sz w:val="24"/>
          <w:szCs w:val="24"/>
        </w:rPr>
        <w:t xml:space="preserve"> et al., 2013</w:t>
      </w:r>
      <w:r w:rsidR="004D21D7" w:rsidRPr="00C04F60">
        <w:rPr>
          <w:rFonts w:ascii="Times New Roman" w:hAnsi="Times New Roman" w:cs="Times New Roman"/>
          <w:sz w:val="24"/>
          <w:szCs w:val="24"/>
        </w:rPr>
        <w:t>)</w:t>
      </w:r>
      <w:r w:rsidR="000302CD" w:rsidRPr="004B091D">
        <w:rPr>
          <w:rFonts w:ascii="Times New Roman" w:hAnsi="Times New Roman" w:cs="Times New Roman"/>
          <w:sz w:val="24"/>
          <w:szCs w:val="24"/>
        </w:rPr>
        <w:t>.</w:t>
      </w:r>
      <w:r w:rsidRPr="008614D0">
        <w:rPr>
          <w:rFonts w:ascii="Times New Roman" w:hAnsi="Times New Roman" w:cs="Times New Roman"/>
          <w:sz w:val="24"/>
          <w:szCs w:val="24"/>
        </w:rPr>
        <w:t xml:space="preserve"> </w:t>
      </w:r>
      <w:r w:rsidR="004355EB">
        <w:rPr>
          <w:rFonts w:ascii="Times New Roman" w:hAnsi="Times New Roman" w:cs="Times New Roman"/>
          <w:sz w:val="24"/>
          <w:szCs w:val="24"/>
        </w:rPr>
        <w:t>The i</w:t>
      </w:r>
      <w:r w:rsidRPr="008614D0">
        <w:rPr>
          <w:rFonts w:ascii="Times New Roman" w:hAnsi="Times New Roman" w:cs="Times New Roman"/>
          <w:sz w:val="24"/>
          <w:szCs w:val="24"/>
        </w:rPr>
        <w:t>ntense southeast winds associated with hurricane Alex</w:t>
      </w:r>
      <w:r w:rsidR="00F54AEB">
        <w:rPr>
          <w:rFonts w:ascii="Times New Roman" w:hAnsi="Times New Roman" w:cs="Times New Roman"/>
          <w:sz w:val="24"/>
          <w:szCs w:val="24"/>
        </w:rPr>
        <w:t xml:space="preserve">, </w:t>
      </w:r>
      <w:r w:rsidR="00BB7119">
        <w:rPr>
          <w:rFonts w:ascii="Times New Roman" w:hAnsi="Times New Roman" w:cs="Times New Roman"/>
          <w:sz w:val="24"/>
          <w:szCs w:val="24"/>
        </w:rPr>
        <w:t>which developed in late June</w:t>
      </w:r>
      <w:r w:rsidR="00F54AEB">
        <w:rPr>
          <w:rFonts w:ascii="Times New Roman" w:hAnsi="Times New Roman" w:cs="Times New Roman"/>
          <w:sz w:val="24"/>
          <w:szCs w:val="24"/>
        </w:rPr>
        <w:t>,</w:t>
      </w:r>
      <w:r w:rsidRPr="008614D0">
        <w:rPr>
          <w:rFonts w:ascii="Times New Roman" w:hAnsi="Times New Roman" w:cs="Times New Roman"/>
          <w:sz w:val="24"/>
          <w:szCs w:val="24"/>
        </w:rPr>
        <w:t xml:space="preserve"> eventually caused a reduction of the surface oil extent at the end </w:t>
      </w:r>
      <w:r w:rsidRPr="00C062A9">
        <w:rPr>
          <w:rFonts w:ascii="Times New Roman" w:hAnsi="Times New Roman" w:cs="Times New Roman"/>
          <w:sz w:val="24"/>
          <w:szCs w:val="24"/>
        </w:rPr>
        <w:t xml:space="preserve">of June and </w:t>
      </w:r>
      <w:r w:rsidR="00BB7119">
        <w:rPr>
          <w:rFonts w:ascii="Times New Roman" w:hAnsi="Times New Roman" w:cs="Times New Roman"/>
          <w:sz w:val="24"/>
          <w:szCs w:val="24"/>
        </w:rPr>
        <w:t xml:space="preserve">the </w:t>
      </w:r>
      <w:r w:rsidRPr="00C062A9">
        <w:rPr>
          <w:rFonts w:ascii="Times New Roman" w:hAnsi="Times New Roman" w:cs="Times New Roman"/>
          <w:sz w:val="24"/>
          <w:szCs w:val="24"/>
        </w:rPr>
        <w:lastRenderedPageBreak/>
        <w:t>beginning of July</w:t>
      </w:r>
      <w:r w:rsidR="004355EB">
        <w:rPr>
          <w:rFonts w:ascii="Times New Roman" w:hAnsi="Times New Roman" w:cs="Times New Roman"/>
          <w:sz w:val="24"/>
          <w:szCs w:val="24"/>
        </w:rPr>
        <w:t xml:space="preserve"> (Figure 1, lower panel)</w:t>
      </w:r>
      <w:r w:rsidRPr="00C062A9">
        <w:rPr>
          <w:rFonts w:ascii="Times New Roman" w:hAnsi="Times New Roman" w:cs="Times New Roman"/>
          <w:sz w:val="24"/>
          <w:szCs w:val="24"/>
        </w:rPr>
        <w:t xml:space="preserve">, as oil was driven onshore and mixed underwater </w:t>
      </w:r>
      <w:r w:rsidR="00D8153C">
        <w:rPr>
          <w:rFonts w:ascii="Times New Roman" w:hAnsi="Times New Roman" w:cs="Times New Roman"/>
          <w:sz w:val="24"/>
          <w:szCs w:val="24"/>
        </w:rPr>
        <w:t>(</w:t>
      </w:r>
      <w:proofErr w:type="spellStart"/>
      <w:r w:rsidR="000302CD" w:rsidRPr="00C062A9">
        <w:rPr>
          <w:rFonts w:ascii="Times New Roman" w:hAnsi="Times New Roman" w:cs="Times New Roman"/>
          <w:sz w:val="24"/>
          <w:szCs w:val="24"/>
        </w:rPr>
        <w:t>Goni</w:t>
      </w:r>
      <w:proofErr w:type="spellEnd"/>
      <w:r w:rsidR="006A2198">
        <w:rPr>
          <w:rFonts w:ascii="Times New Roman" w:hAnsi="Times New Roman" w:cs="Times New Roman"/>
          <w:sz w:val="24"/>
          <w:szCs w:val="24"/>
        </w:rPr>
        <w:t xml:space="preserve"> </w:t>
      </w:r>
      <w:r w:rsidR="000302CD" w:rsidRPr="00C062A9">
        <w:rPr>
          <w:rFonts w:ascii="Times New Roman" w:hAnsi="Times New Roman" w:cs="Times New Roman"/>
          <w:sz w:val="24"/>
          <w:szCs w:val="24"/>
        </w:rPr>
        <w:t>et</w:t>
      </w:r>
      <w:r w:rsidR="006A2198">
        <w:rPr>
          <w:rFonts w:ascii="Times New Roman" w:hAnsi="Times New Roman" w:cs="Times New Roman"/>
          <w:sz w:val="24"/>
          <w:szCs w:val="24"/>
        </w:rPr>
        <w:t xml:space="preserve"> </w:t>
      </w:r>
      <w:r w:rsidR="000302CD" w:rsidRPr="00C062A9">
        <w:rPr>
          <w:rFonts w:ascii="Times New Roman" w:hAnsi="Times New Roman" w:cs="Times New Roman"/>
          <w:sz w:val="24"/>
          <w:szCs w:val="24"/>
        </w:rPr>
        <w:t>al</w:t>
      </w:r>
      <w:r w:rsidR="006A2198">
        <w:rPr>
          <w:rFonts w:ascii="Times New Roman" w:hAnsi="Times New Roman" w:cs="Times New Roman"/>
          <w:sz w:val="24"/>
          <w:szCs w:val="24"/>
        </w:rPr>
        <w:t>.</w:t>
      </w:r>
      <w:r w:rsidR="00D8153C">
        <w:rPr>
          <w:rFonts w:ascii="Times New Roman" w:hAnsi="Times New Roman" w:cs="Times New Roman"/>
          <w:sz w:val="24"/>
          <w:szCs w:val="24"/>
        </w:rPr>
        <w:t>, 2015)</w:t>
      </w:r>
      <w:r w:rsidR="000302CD" w:rsidRPr="00C062A9">
        <w:rPr>
          <w:rFonts w:ascii="Times New Roman" w:hAnsi="Times New Roman" w:cs="Times New Roman"/>
          <w:sz w:val="24"/>
          <w:szCs w:val="24"/>
        </w:rPr>
        <w:t>.</w:t>
      </w:r>
    </w:p>
    <w:p w14:paraId="3D423250" w14:textId="7C22FC7A" w:rsidR="00123802" w:rsidRPr="008614D0" w:rsidRDefault="008140B7" w:rsidP="00123802">
      <w:pPr>
        <w:pStyle w:val="PlainText"/>
        <w:spacing w:after="240"/>
        <w:jc w:val="both"/>
        <w:rPr>
          <w:rFonts w:ascii="Times New Roman" w:hAnsi="Times New Roman" w:cs="Times New Roman"/>
          <w:sz w:val="24"/>
          <w:szCs w:val="24"/>
        </w:rPr>
      </w:pPr>
      <w:r>
        <w:rPr>
          <w:rFonts w:ascii="Times New Roman" w:hAnsi="Times New Roman" w:cs="Times New Roman"/>
          <w:sz w:val="24"/>
          <w:szCs w:val="24"/>
        </w:rPr>
        <w:t xml:space="preserve">Interactions between different scales of motion, namely </w:t>
      </w:r>
      <w:proofErr w:type="spellStart"/>
      <w:r>
        <w:rPr>
          <w:rFonts w:ascii="Times New Roman" w:hAnsi="Times New Roman" w:cs="Times New Roman"/>
          <w:sz w:val="24"/>
          <w:szCs w:val="24"/>
        </w:rPr>
        <w:t>submesoscales</w:t>
      </w:r>
      <w:proofErr w:type="spellEnd"/>
      <w:r>
        <w:rPr>
          <w:rFonts w:ascii="Times New Roman" w:hAnsi="Times New Roman" w:cs="Times New Roman"/>
          <w:sz w:val="24"/>
          <w:szCs w:val="24"/>
        </w:rPr>
        <w:t xml:space="preserve"> and mesoscales, </w:t>
      </w:r>
      <w:r w:rsidR="00123802" w:rsidRPr="008614D0">
        <w:rPr>
          <w:rFonts w:ascii="Times New Roman" w:hAnsi="Times New Roman" w:cs="Times New Roman"/>
          <w:sz w:val="24"/>
          <w:szCs w:val="24"/>
        </w:rPr>
        <w:t xml:space="preserve">may have played an important role </w:t>
      </w:r>
      <w:r w:rsidR="00BB7119">
        <w:rPr>
          <w:rFonts w:ascii="Times New Roman" w:hAnsi="Times New Roman" w:cs="Times New Roman"/>
          <w:sz w:val="24"/>
          <w:szCs w:val="24"/>
        </w:rPr>
        <w:t>in</w:t>
      </w:r>
      <w:r w:rsidR="00BB7119" w:rsidRPr="008614D0">
        <w:rPr>
          <w:rFonts w:ascii="Times New Roman" w:hAnsi="Times New Roman" w:cs="Times New Roman"/>
          <w:sz w:val="24"/>
          <w:szCs w:val="24"/>
        </w:rPr>
        <w:t xml:space="preserve"> </w:t>
      </w:r>
      <w:r w:rsidR="00123802" w:rsidRPr="008614D0">
        <w:rPr>
          <w:rFonts w:ascii="Times New Roman" w:hAnsi="Times New Roman" w:cs="Times New Roman"/>
          <w:sz w:val="24"/>
          <w:szCs w:val="24"/>
        </w:rPr>
        <w:t xml:space="preserve">the dispersion of the spilled oil during the </w:t>
      </w:r>
      <w:proofErr w:type="spellStart"/>
      <w:r w:rsidR="00A710C7" w:rsidRPr="008614D0">
        <w:rPr>
          <w:rFonts w:ascii="Times New Roman" w:hAnsi="Times New Roman" w:cs="Times New Roman"/>
          <w:sz w:val="24"/>
          <w:szCs w:val="24"/>
        </w:rPr>
        <w:t>DwH</w:t>
      </w:r>
      <w:proofErr w:type="spellEnd"/>
      <w:r w:rsidR="00A710C7" w:rsidRPr="008614D0">
        <w:rPr>
          <w:rFonts w:ascii="Times New Roman" w:hAnsi="Times New Roman" w:cs="Times New Roman"/>
          <w:sz w:val="24"/>
          <w:szCs w:val="24"/>
        </w:rPr>
        <w:t xml:space="preserve"> </w:t>
      </w:r>
      <w:r w:rsidR="00E76211">
        <w:rPr>
          <w:rFonts w:ascii="Times New Roman" w:hAnsi="Times New Roman" w:cs="Times New Roman"/>
          <w:sz w:val="24"/>
          <w:szCs w:val="24"/>
        </w:rPr>
        <w:t>event</w:t>
      </w:r>
      <w:r w:rsidR="00A710C7" w:rsidRPr="008614D0">
        <w:rPr>
          <w:rFonts w:ascii="Times New Roman" w:hAnsi="Times New Roman" w:cs="Times New Roman"/>
          <w:sz w:val="24"/>
          <w:szCs w:val="24"/>
        </w:rPr>
        <w:t>,</w:t>
      </w:r>
      <w:r w:rsidR="00123802" w:rsidRPr="008614D0">
        <w:rPr>
          <w:rFonts w:ascii="Times New Roman" w:hAnsi="Times New Roman" w:cs="Times New Roman"/>
          <w:sz w:val="24"/>
          <w:szCs w:val="24"/>
        </w:rPr>
        <w:t xml:space="preserve"> as revealed by satellite images. Observations sufficiently dense to permit extraction of material patterns on multiple scales </w:t>
      </w:r>
      <w:r w:rsidR="00A710C7" w:rsidRPr="008614D0">
        <w:rPr>
          <w:rFonts w:ascii="Times New Roman" w:hAnsi="Times New Roman" w:cs="Times New Roman"/>
          <w:sz w:val="24"/>
          <w:szCs w:val="24"/>
        </w:rPr>
        <w:t>are</w:t>
      </w:r>
      <w:r w:rsidR="00123802"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limited</w:t>
      </w:r>
      <w:r w:rsidR="00123802" w:rsidRPr="008614D0">
        <w:rPr>
          <w:rFonts w:ascii="Times New Roman" w:hAnsi="Times New Roman" w:cs="Times New Roman"/>
          <w:sz w:val="24"/>
          <w:szCs w:val="24"/>
        </w:rPr>
        <w:t xml:space="preserve">. To fill this void, </w:t>
      </w:r>
      <w:r w:rsidR="00A710C7" w:rsidRPr="008614D0">
        <w:rPr>
          <w:rFonts w:ascii="Times New Roman" w:hAnsi="Times New Roman" w:cs="Times New Roman"/>
          <w:sz w:val="24"/>
          <w:szCs w:val="24"/>
        </w:rPr>
        <w:t xml:space="preserve">the </w:t>
      </w:r>
      <w:r w:rsidR="00123802" w:rsidRPr="008614D0">
        <w:rPr>
          <w:rFonts w:ascii="Times New Roman" w:hAnsi="Times New Roman" w:cs="Times New Roman"/>
          <w:sz w:val="24"/>
          <w:szCs w:val="24"/>
        </w:rPr>
        <w:t xml:space="preserve">Grand </w:t>
      </w:r>
      <w:proofErr w:type="spellStart"/>
      <w:r w:rsidR="00123802" w:rsidRPr="008614D0">
        <w:rPr>
          <w:rFonts w:ascii="Times New Roman" w:hAnsi="Times New Roman" w:cs="Times New Roman"/>
          <w:sz w:val="24"/>
          <w:szCs w:val="24"/>
        </w:rPr>
        <w:t>LAgrangian</w:t>
      </w:r>
      <w:proofErr w:type="spellEnd"/>
      <w:r w:rsidR="00123802" w:rsidRPr="008614D0">
        <w:rPr>
          <w:rFonts w:ascii="Times New Roman" w:hAnsi="Times New Roman" w:cs="Times New Roman"/>
          <w:sz w:val="24"/>
          <w:szCs w:val="24"/>
        </w:rPr>
        <w:t xml:space="preserve"> Deployment (GLAD) </w:t>
      </w:r>
      <w:r w:rsidR="00A710C7" w:rsidRPr="008614D0">
        <w:rPr>
          <w:rFonts w:ascii="Times New Roman" w:hAnsi="Times New Roman" w:cs="Times New Roman"/>
          <w:sz w:val="24"/>
          <w:szCs w:val="24"/>
        </w:rPr>
        <w:t xml:space="preserve">experiment </w:t>
      </w:r>
      <w:r w:rsidR="007D19FA">
        <w:rPr>
          <w:rFonts w:ascii="Times New Roman" w:hAnsi="Times New Roman" w:cs="Times New Roman"/>
          <w:sz w:val="24"/>
          <w:szCs w:val="24"/>
        </w:rPr>
        <w:t xml:space="preserve">(Figure 4, upper panel) </w:t>
      </w:r>
      <w:r w:rsidR="00123802" w:rsidRPr="008614D0">
        <w:rPr>
          <w:rFonts w:ascii="Times New Roman" w:hAnsi="Times New Roman" w:cs="Times New Roman"/>
          <w:sz w:val="24"/>
          <w:szCs w:val="24"/>
        </w:rPr>
        <w:t>was conducted</w:t>
      </w:r>
      <w:r w:rsidR="00A710C7" w:rsidRPr="008614D0">
        <w:rPr>
          <w:rFonts w:ascii="Times New Roman" w:hAnsi="Times New Roman" w:cs="Times New Roman"/>
          <w:sz w:val="24"/>
          <w:szCs w:val="24"/>
        </w:rPr>
        <w:t xml:space="preserve"> in the summer of 2012.</w:t>
      </w:r>
      <w:r w:rsidR="00123802"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GLAD</w:t>
      </w:r>
      <w:r w:rsidR="00123802" w:rsidRPr="008614D0">
        <w:rPr>
          <w:rFonts w:ascii="Times New Roman" w:hAnsi="Times New Roman" w:cs="Times New Roman"/>
          <w:sz w:val="24"/>
          <w:szCs w:val="24"/>
        </w:rPr>
        <w:t xml:space="preserve"> was the largest synoptic surface drifter deployment in oceanography to date, </w:t>
      </w:r>
      <w:r w:rsidR="00A710C7" w:rsidRPr="008614D0">
        <w:rPr>
          <w:rFonts w:ascii="Times New Roman" w:hAnsi="Times New Roman" w:cs="Times New Roman"/>
          <w:sz w:val="24"/>
          <w:szCs w:val="24"/>
        </w:rPr>
        <w:t xml:space="preserve">with </w:t>
      </w:r>
      <w:r w:rsidR="00123802" w:rsidRPr="008614D0">
        <w:rPr>
          <w:rFonts w:ascii="Times New Roman" w:hAnsi="Times New Roman" w:cs="Times New Roman"/>
          <w:sz w:val="24"/>
          <w:szCs w:val="24"/>
        </w:rPr>
        <w:t xml:space="preserve">317 </w:t>
      </w:r>
      <w:proofErr w:type="spellStart"/>
      <w:r w:rsidR="00123802" w:rsidRPr="008614D0">
        <w:rPr>
          <w:rFonts w:ascii="Times New Roman" w:hAnsi="Times New Roman" w:cs="Times New Roman"/>
          <w:sz w:val="24"/>
          <w:szCs w:val="24"/>
        </w:rPr>
        <w:t>Lagrangian</w:t>
      </w:r>
      <w:proofErr w:type="spellEnd"/>
      <w:r w:rsidR="00123802" w:rsidRPr="008614D0">
        <w:rPr>
          <w:rFonts w:ascii="Times New Roman" w:hAnsi="Times New Roman" w:cs="Times New Roman"/>
          <w:sz w:val="24"/>
          <w:szCs w:val="24"/>
        </w:rPr>
        <w:t xml:space="preserve"> instruments launched in </w:t>
      </w:r>
      <w:r w:rsidR="005E219A">
        <w:rPr>
          <w:rFonts w:ascii="Times New Roman" w:hAnsi="Times New Roman" w:cs="Times New Roman"/>
          <w:sz w:val="24"/>
          <w:szCs w:val="24"/>
        </w:rPr>
        <w:t>clusters</w:t>
      </w:r>
      <w:r w:rsidR="00123802" w:rsidRPr="008614D0">
        <w:rPr>
          <w:rFonts w:ascii="Times New Roman" w:hAnsi="Times New Roman" w:cs="Times New Roman"/>
          <w:sz w:val="24"/>
          <w:szCs w:val="24"/>
        </w:rPr>
        <w:t xml:space="preserve"> in the </w:t>
      </w:r>
      <w:proofErr w:type="spellStart"/>
      <w:r w:rsidR="00123802" w:rsidRPr="008614D0">
        <w:rPr>
          <w:rFonts w:ascii="Times New Roman" w:hAnsi="Times New Roman" w:cs="Times New Roman"/>
          <w:sz w:val="24"/>
          <w:szCs w:val="24"/>
        </w:rPr>
        <w:t>DeSoto</w:t>
      </w:r>
      <w:proofErr w:type="spellEnd"/>
      <w:r w:rsidR="00123802" w:rsidRPr="008614D0">
        <w:rPr>
          <w:rFonts w:ascii="Times New Roman" w:hAnsi="Times New Roman" w:cs="Times New Roman"/>
          <w:sz w:val="24"/>
          <w:szCs w:val="24"/>
        </w:rPr>
        <w:t xml:space="preserve"> Canyon</w:t>
      </w:r>
      <w:r w:rsidR="006E42B8">
        <w:rPr>
          <w:rFonts w:ascii="Times New Roman" w:hAnsi="Times New Roman" w:cs="Times New Roman"/>
          <w:sz w:val="24"/>
          <w:szCs w:val="24"/>
        </w:rPr>
        <w:t>,</w:t>
      </w:r>
      <w:r w:rsidR="0088353E">
        <w:rPr>
          <w:rFonts w:ascii="Times New Roman" w:hAnsi="Times New Roman" w:cs="Times New Roman"/>
          <w:sz w:val="24"/>
          <w:szCs w:val="24"/>
        </w:rPr>
        <w:t xml:space="preserve"> the location of the </w:t>
      </w:r>
      <w:proofErr w:type="spellStart"/>
      <w:r w:rsidR="0088353E">
        <w:rPr>
          <w:rFonts w:ascii="Times New Roman" w:hAnsi="Times New Roman" w:cs="Times New Roman"/>
          <w:sz w:val="24"/>
          <w:szCs w:val="24"/>
        </w:rPr>
        <w:t>DwH</w:t>
      </w:r>
      <w:proofErr w:type="spellEnd"/>
      <w:r w:rsidR="0088353E">
        <w:rPr>
          <w:rFonts w:ascii="Times New Roman" w:hAnsi="Times New Roman" w:cs="Times New Roman"/>
          <w:sz w:val="24"/>
          <w:szCs w:val="24"/>
        </w:rPr>
        <w:t xml:space="preserve"> spill,</w:t>
      </w:r>
      <w:r w:rsidR="00123802" w:rsidRPr="008614D0">
        <w:rPr>
          <w:rFonts w:ascii="Times New Roman" w:hAnsi="Times New Roman" w:cs="Times New Roman"/>
          <w:sz w:val="24"/>
          <w:szCs w:val="24"/>
        </w:rPr>
        <w:t xml:space="preserve"> over 10 days. Conditions sampled over the subsequent six months ranged from calm to extreme (hurricane Isaac). While dynamics at the </w:t>
      </w:r>
      <w:proofErr w:type="spellStart"/>
      <w:r w:rsidR="00123802" w:rsidRPr="00C062A9">
        <w:rPr>
          <w:rFonts w:ascii="Times New Roman" w:hAnsi="Times New Roman" w:cs="Times New Roman"/>
          <w:sz w:val="24"/>
          <w:szCs w:val="24"/>
        </w:rPr>
        <w:t>submesoscales</w:t>
      </w:r>
      <w:proofErr w:type="spellEnd"/>
      <w:r w:rsidR="00E93751">
        <w:rPr>
          <w:rFonts w:ascii="Times New Roman" w:hAnsi="Times New Roman" w:cs="Times New Roman"/>
          <w:sz w:val="24"/>
          <w:szCs w:val="24"/>
        </w:rPr>
        <w:t xml:space="preserve"> (100 m to 10 km)</w:t>
      </w:r>
      <w:r w:rsidR="00123802" w:rsidRPr="00C062A9">
        <w:rPr>
          <w:rFonts w:ascii="Times New Roman" w:hAnsi="Times New Roman" w:cs="Times New Roman"/>
          <w:sz w:val="24"/>
          <w:szCs w:val="24"/>
        </w:rPr>
        <w:t xml:space="preserve"> are well defined </w:t>
      </w:r>
      <w:r w:rsidR="00A710C7" w:rsidRPr="00C062A9">
        <w:rPr>
          <w:rFonts w:ascii="Times New Roman" w:hAnsi="Times New Roman" w:cs="Times New Roman"/>
          <w:sz w:val="24"/>
          <w:szCs w:val="24"/>
        </w:rPr>
        <w:t xml:space="preserve">by </w:t>
      </w:r>
      <w:r w:rsidR="00123802" w:rsidRPr="00C062A9">
        <w:rPr>
          <w:rFonts w:ascii="Times New Roman" w:hAnsi="Times New Roman" w:cs="Times New Roman"/>
          <w:sz w:val="24"/>
          <w:szCs w:val="24"/>
        </w:rPr>
        <w:t xml:space="preserve">recent research </w:t>
      </w:r>
      <w:r w:rsidR="00D8153C">
        <w:rPr>
          <w:rFonts w:ascii="Times New Roman" w:hAnsi="Times New Roman" w:cs="Times New Roman"/>
          <w:sz w:val="24"/>
          <w:szCs w:val="24"/>
        </w:rPr>
        <w:t>(</w:t>
      </w:r>
      <w:r w:rsidR="00C062A9">
        <w:rPr>
          <w:rFonts w:ascii="Times New Roman" w:hAnsi="Times New Roman" w:cs="Times New Roman"/>
          <w:sz w:val="24"/>
          <w:szCs w:val="24"/>
        </w:rPr>
        <w:t>C</w:t>
      </w:r>
      <w:r w:rsidR="000302CD" w:rsidRPr="00C062A9">
        <w:rPr>
          <w:rFonts w:ascii="Times New Roman" w:hAnsi="Times New Roman" w:cs="Times New Roman"/>
          <w:sz w:val="24"/>
          <w:szCs w:val="24"/>
        </w:rPr>
        <w:t>apet</w:t>
      </w:r>
      <w:r w:rsidR="0092236D">
        <w:rPr>
          <w:rFonts w:ascii="Times New Roman" w:hAnsi="Times New Roman" w:cs="Times New Roman"/>
          <w:sz w:val="24"/>
          <w:szCs w:val="24"/>
        </w:rPr>
        <w:t xml:space="preserve"> et al.</w:t>
      </w:r>
      <w:r w:rsidR="00C062A9">
        <w:rPr>
          <w:rFonts w:ascii="Times New Roman" w:hAnsi="Times New Roman" w:cs="Times New Roman"/>
          <w:sz w:val="24"/>
          <w:szCs w:val="24"/>
        </w:rPr>
        <w:t>,</w:t>
      </w:r>
      <w:r w:rsidR="00D8153C">
        <w:rPr>
          <w:rFonts w:ascii="Times New Roman" w:hAnsi="Times New Roman" w:cs="Times New Roman"/>
          <w:sz w:val="24"/>
          <w:szCs w:val="24"/>
        </w:rPr>
        <w:t xml:space="preserve"> </w:t>
      </w:r>
      <w:r w:rsidR="000302CD" w:rsidRPr="00C062A9">
        <w:rPr>
          <w:rFonts w:ascii="Times New Roman" w:hAnsi="Times New Roman" w:cs="Times New Roman"/>
          <w:sz w:val="24"/>
          <w:szCs w:val="24"/>
        </w:rPr>
        <w:t>2008</w:t>
      </w:r>
      <w:r w:rsidR="0092236D">
        <w:rPr>
          <w:rFonts w:ascii="Times New Roman" w:hAnsi="Times New Roman" w:cs="Times New Roman"/>
          <w:sz w:val="24"/>
          <w:szCs w:val="24"/>
        </w:rPr>
        <w:t>a</w:t>
      </w:r>
      <w:r w:rsidR="00776A8E">
        <w:rPr>
          <w:rFonts w:ascii="Times New Roman" w:hAnsi="Times New Roman" w:cs="Times New Roman"/>
          <w:sz w:val="24"/>
          <w:szCs w:val="24"/>
        </w:rPr>
        <w:t>,b</w:t>
      </w:r>
      <w:r w:rsidR="00C062A9">
        <w:rPr>
          <w:rFonts w:ascii="Times New Roman" w:hAnsi="Times New Roman" w:cs="Times New Roman"/>
          <w:sz w:val="24"/>
          <w:szCs w:val="24"/>
        </w:rPr>
        <w:t xml:space="preserve">; </w:t>
      </w:r>
      <w:r w:rsidR="00D8153C">
        <w:rPr>
          <w:rFonts w:ascii="Times New Roman" w:hAnsi="Times New Roman" w:cs="Times New Roman"/>
          <w:sz w:val="24"/>
          <w:szCs w:val="24"/>
        </w:rPr>
        <w:t>F</w:t>
      </w:r>
      <w:r w:rsidR="000302CD" w:rsidRPr="00C062A9">
        <w:rPr>
          <w:rFonts w:ascii="Times New Roman" w:hAnsi="Times New Roman" w:cs="Times New Roman"/>
          <w:sz w:val="24"/>
          <w:szCs w:val="24"/>
        </w:rPr>
        <w:t>ox</w:t>
      </w:r>
      <w:r w:rsidR="006373A2">
        <w:rPr>
          <w:rFonts w:ascii="Times New Roman" w:hAnsi="Times New Roman" w:cs="Times New Roman"/>
          <w:sz w:val="24"/>
          <w:szCs w:val="24"/>
        </w:rPr>
        <w:t>-K</w:t>
      </w:r>
      <w:r w:rsidR="000302CD" w:rsidRPr="00C062A9">
        <w:rPr>
          <w:rFonts w:ascii="Times New Roman" w:hAnsi="Times New Roman" w:cs="Times New Roman"/>
          <w:sz w:val="24"/>
          <w:szCs w:val="24"/>
        </w:rPr>
        <w:t>emper</w:t>
      </w:r>
      <w:r w:rsidR="0092236D">
        <w:rPr>
          <w:rFonts w:ascii="Times New Roman" w:hAnsi="Times New Roman" w:cs="Times New Roman"/>
          <w:sz w:val="24"/>
          <w:szCs w:val="24"/>
        </w:rPr>
        <w:t xml:space="preserve"> et al.</w:t>
      </w:r>
      <w:r w:rsidR="00D8153C">
        <w:rPr>
          <w:rFonts w:ascii="Times New Roman" w:hAnsi="Times New Roman" w:cs="Times New Roman"/>
          <w:sz w:val="24"/>
          <w:szCs w:val="24"/>
        </w:rPr>
        <w:t xml:space="preserve">, </w:t>
      </w:r>
      <w:r w:rsidR="000302CD" w:rsidRPr="00C062A9">
        <w:rPr>
          <w:rFonts w:ascii="Times New Roman" w:hAnsi="Times New Roman" w:cs="Times New Roman"/>
          <w:sz w:val="24"/>
          <w:szCs w:val="24"/>
        </w:rPr>
        <w:t>2008</w:t>
      </w:r>
      <w:r w:rsidR="00C062A9">
        <w:rPr>
          <w:rFonts w:ascii="Times New Roman" w:hAnsi="Times New Roman" w:cs="Times New Roman"/>
          <w:sz w:val="24"/>
          <w:szCs w:val="24"/>
        </w:rPr>
        <w:t xml:space="preserve">; </w:t>
      </w:r>
      <w:proofErr w:type="spellStart"/>
      <w:r w:rsidR="00D8153C">
        <w:rPr>
          <w:rFonts w:ascii="Times New Roman" w:hAnsi="Times New Roman" w:cs="Times New Roman"/>
          <w:sz w:val="24"/>
          <w:szCs w:val="24"/>
        </w:rPr>
        <w:t>D</w:t>
      </w:r>
      <w:r w:rsidR="006373A2">
        <w:rPr>
          <w:rFonts w:ascii="Times New Roman" w:hAnsi="Times New Roman" w:cs="Times New Roman"/>
          <w:sz w:val="24"/>
          <w:szCs w:val="24"/>
        </w:rPr>
        <w:t>’A</w:t>
      </w:r>
      <w:r w:rsidR="000302CD" w:rsidRPr="00C062A9">
        <w:rPr>
          <w:rFonts w:ascii="Times New Roman" w:hAnsi="Times New Roman" w:cs="Times New Roman"/>
          <w:sz w:val="24"/>
          <w:szCs w:val="24"/>
        </w:rPr>
        <w:t>saro</w:t>
      </w:r>
      <w:proofErr w:type="spellEnd"/>
      <w:r w:rsidR="0092236D">
        <w:rPr>
          <w:rFonts w:ascii="Times New Roman" w:hAnsi="Times New Roman" w:cs="Times New Roman"/>
          <w:sz w:val="24"/>
          <w:szCs w:val="24"/>
        </w:rPr>
        <w:t xml:space="preserve"> et al.</w:t>
      </w:r>
      <w:r w:rsidR="00D8153C">
        <w:rPr>
          <w:rFonts w:ascii="Times New Roman" w:hAnsi="Times New Roman" w:cs="Times New Roman"/>
          <w:sz w:val="24"/>
          <w:szCs w:val="24"/>
        </w:rPr>
        <w:t xml:space="preserve">, </w:t>
      </w:r>
      <w:r w:rsidR="000302CD" w:rsidRPr="00C062A9">
        <w:rPr>
          <w:rFonts w:ascii="Times New Roman" w:hAnsi="Times New Roman" w:cs="Times New Roman"/>
          <w:sz w:val="24"/>
          <w:szCs w:val="24"/>
        </w:rPr>
        <w:t>2011</w:t>
      </w:r>
      <w:r w:rsidR="00D8153C">
        <w:rPr>
          <w:rFonts w:ascii="Times New Roman" w:hAnsi="Times New Roman" w:cs="Times New Roman"/>
          <w:sz w:val="24"/>
          <w:szCs w:val="24"/>
        </w:rPr>
        <w:t>; M</w:t>
      </w:r>
      <w:r w:rsidR="000302CD" w:rsidRPr="00C062A9">
        <w:rPr>
          <w:rFonts w:ascii="Times New Roman" w:hAnsi="Times New Roman" w:cs="Times New Roman"/>
          <w:sz w:val="24"/>
          <w:szCs w:val="24"/>
        </w:rPr>
        <w:t>ensa</w:t>
      </w:r>
      <w:r w:rsidR="0092236D">
        <w:rPr>
          <w:rFonts w:ascii="Times New Roman" w:hAnsi="Times New Roman" w:cs="Times New Roman"/>
          <w:sz w:val="24"/>
          <w:szCs w:val="24"/>
        </w:rPr>
        <w:t xml:space="preserve"> et al.</w:t>
      </w:r>
      <w:r w:rsidR="00D8153C">
        <w:rPr>
          <w:rFonts w:ascii="Times New Roman" w:hAnsi="Times New Roman" w:cs="Times New Roman"/>
          <w:sz w:val="24"/>
          <w:szCs w:val="24"/>
        </w:rPr>
        <w:t xml:space="preserve">, </w:t>
      </w:r>
      <w:r w:rsidR="000302CD" w:rsidRPr="00C062A9">
        <w:rPr>
          <w:rFonts w:ascii="Times New Roman" w:hAnsi="Times New Roman" w:cs="Times New Roman"/>
          <w:sz w:val="24"/>
          <w:szCs w:val="24"/>
        </w:rPr>
        <w:t>2013</w:t>
      </w:r>
      <w:r w:rsidR="00D8153C">
        <w:rPr>
          <w:rFonts w:ascii="Times New Roman" w:hAnsi="Times New Roman" w:cs="Times New Roman"/>
          <w:sz w:val="24"/>
          <w:szCs w:val="24"/>
        </w:rPr>
        <w:t>)</w:t>
      </w:r>
      <w:r w:rsidR="00123802" w:rsidRPr="00C062A9">
        <w:rPr>
          <w:rFonts w:ascii="Times New Roman" w:hAnsi="Times New Roman" w:cs="Times New Roman"/>
          <w:sz w:val="24"/>
          <w:szCs w:val="24"/>
        </w:rPr>
        <w:t>,</w:t>
      </w:r>
      <w:r w:rsidR="00123802" w:rsidRPr="008614D0">
        <w:rPr>
          <w:rFonts w:ascii="Times New Roman" w:hAnsi="Times New Roman" w:cs="Times New Roman"/>
          <w:sz w:val="24"/>
          <w:szCs w:val="24"/>
        </w:rPr>
        <w:t xml:space="preserve"> the investigation of their effect</w:t>
      </w:r>
      <w:r w:rsidR="00E76211">
        <w:rPr>
          <w:rFonts w:ascii="Times New Roman" w:hAnsi="Times New Roman" w:cs="Times New Roman"/>
          <w:sz w:val="24"/>
          <w:szCs w:val="24"/>
        </w:rPr>
        <w:t>s</w:t>
      </w:r>
      <w:r w:rsidR="00123802" w:rsidRPr="008614D0">
        <w:rPr>
          <w:rFonts w:ascii="Times New Roman" w:hAnsi="Times New Roman" w:cs="Times New Roman"/>
          <w:sz w:val="24"/>
          <w:szCs w:val="24"/>
        </w:rPr>
        <w:t xml:space="preserve"> on </w:t>
      </w:r>
      <w:r w:rsidR="006E42B8">
        <w:rPr>
          <w:rFonts w:ascii="Times New Roman" w:hAnsi="Times New Roman" w:cs="Times New Roman"/>
          <w:sz w:val="24"/>
          <w:szCs w:val="24"/>
        </w:rPr>
        <w:t xml:space="preserve">material </w:t>
      </w:r>
      <w:r w:rsidR="00123802" w:rsidRPr="008614D0">
        <w:rPr>
          <w:rFonts w:ascii="Times New Roman" w:hAnsi="Times New Roman" w:cs="Times New Roman"/>
          <w:sz w:val="24"/>
          <w:szCs w:val="24"/>
        </w:rPr>
        <w:t xml:space="preserve">transport </w:t>
      </w:r>
      <w:r w:rsidR="006E42B8">
        <w:rPr>
          <w:rFonts w:ascii="Times New Roman" w:hAnsi="Times New Roman" w:cs="Times New Roman"/>
          <w:sz w:val="24"/>
          <w:szCs w:val="24"/>
        </w:rPr>
        <w:t xml:space="preserve">by the ocean </w:t>
      </w:r>
      <w:r w:rsidR="00A710C7" w:rsidRPr="008614D0">
        <w:rPr>
          <w:rFonts w:ascii="Times New Roman" w:hAnsi="Times New Roman" w:cs="Times New Roman"/>
          <w:sz w:val="24"/>
          <w:szCs w:val="24"/>
        </w:rPr>
        <w:t xml:space="preserve">has been </w:t>
      </w:r>
      <w:r w:rsidR="00123802" w:rsidRPr="008614D0">
        <w:rPr>
          <w:rFonts w:ascii="Times New Roman" w:hAnsi="Times New Roman" w:cs="Times New Roman"/>
          <w:sz w:val="24"/>
          <w:szCs w:val="24"/>
        </w:rPr>
        <w:t xml:space="preserve">mostly </w:t>
      </w:r>
      <w:r w:rsidR="00A710C7" w:rsidRPr="008614D0">
        <w:rPr>
          <w:rFonts w:ascii="Times New Roman" w:hAnsi="Times New Roman" w:cs="Times New Roman"/>
          <w:sz w:val="24"/>
          <w:szCs w:val="24"/>
        </w:rPr>
        <w:t>modeling-</w:t>
      </w:r>
      <w:r w:rsidR="00123802" w:rsidRPr="008614D0">
        <w:rPr>
          <w:rFonts w:ascii="Times New Roman" w:hAnsi="Times New Roman" w:cs="Times New Roman"/>
          <w:sz w:val="24"/>
          <w:szCs w:val="24"/>
        </w:rPr>
        <w:t xml:space="preserve">based </w:t>
      </w:r>
      <w:r w:rsidR="00D8153C">
        <w:rPr>
          <w:rFonts w:ascii="Times New Roman" w:hAnsi="Times New Roman" w:cs="Times New Roman"/>
          <w:sz w:val="24"/>
          <w:szCs w:val="24"/>
        </w:rPr>
        <w:t>(</w:t>
      </w:r>
      <w:proofErr w:type="spellStart"/>
      <w:r w:rsidR="00D8153C">
        <w:rPr>
          <w:rFonts w:ascii="Times New Roman" w:hAnsi="Times New Roman" w:cs="Times New Roman"/>
          <w:sz w:val="24"/>
          <w:szCs w:val="24"/>
        </w:rPr>
        <w:t>P</w:t>
      </w:r>
      <w:r w:rsidR="00123802" w:rsidRPr="008614D0">
        <w:rPr>
          <w:rFonts w:ascii="Times New Roman" w:hAnsi="Times New Roman" w:cs="Times New Roman"/>
          <w:sz w:val="24"/>
          <w:szCs w:val="24"/>
        </w:rPr>
        <w:t>oje</w:t>
      </w:r>
      <w:proofErr w:type="spellEnd"/>
      <w:r w:rsidR="0092236D">
        <w:rPr>
          <w:rFonts w:ascii="Times New Roman" w:hAnsi="Times New Roman" w:cs="Times New Roman"/>
          <w:sz w:val="24"/>
          <w:szCs w:val="24"/>
        </w:rPr>
        <w:t xml:space="preserve"> et al.</w:t>
      </w:r>
      <w:r w:rsidR="00D8153C">
        <w:rPr>
          <w:rFonts w:ascii="Times New Roman" w:hAnsi="Times New Roman" w:cs="Times New Roman"/>
          <w:sz w:val="24"/>
          <w:szCs w:val="24"/>
        </w:rPr>
        <w:t xml:space="preserve">, 2010; </w:t>
      </w:r>
      <w:proofErr w:type="spellStart"/>
      <w:r w:rsidR="00D8153C">
        <w:rPr>
          <w:rFonts w:ascii="Times New Roman" w:hAnsi="Times New Roman" w:cs="Times New Roman"/>
          <w:sz w:val="24"/>
          <w:szCs w:val="24"/>
        </w:rPr>
        <w:t>H</w:t>
      </w:r>
      <w:r w:rsidR="00123802" w:rsidRPr="008614D0">
        <w:rPr>
          <w:rFonts w:ascii="Times New Roman" w:hAnsi="Times New Roman" w:cs="Times New Roman"/>
          <w:sz w:val="24"/>
          <w:szCs w:val="24"/>
        </w:rPr>
        <w:t>aza</w:t>
      </w:r>
      <w:proofErr w:type="spellEnd"/>
      <w:r w:rsidR="0092236D">
        <w:rPr>
          <w:rFonts w:ascii="Times New Roman" w:hAnsi="Times New Roman" w:cs="Times New Roman"/>
          <w:sz w:val="24"/>
          <w:szCs w:val="24"/>
        </w:rPr>
        <w:t xml:space="preserve"> et al.</w:t>
      </w:r>
      <w:r w:rsidR="00D8153C">
        <w:rPr>
          <w:rFonts w:ascii="Times New Roman" w:hAnsi="Times New Roman" w:cs="Times New Roman"/>
          <w:sz w:val="24"/>
          <w:szCs w:val="24"/>
        </w:rPr>
        <w:t xml:space="preserve">, 2012; </w:t>
      </w:r>
      <w:proofErr w:type="spellStart"/>
      <w:r w:rsidR="006A2198" w:rsidRPr="008614D0">
        <w:rPr>
          <w:rFonts w:ascii="Times New Roman" w:hAnsi="Times New Roman" w:cs="Times New Roman"/>
          <w:sz w:val="24"/>
          <w:szCs w:val="24"/>
        </w:rPr>
        <w:t>Özgökmen</w:t>
      </w:r>
      <w:proofErr w:type="spellEnd"/>
      <w:r w:rsidR="0092236D">
        <w:rPr>
          <w:rFonts w:ascii="Times New Roman" w:hAnsi="Times New Roman" w:cs="Times New Roman"/>
          <w:sz w:val="24"/>
          <w:szCs w:val="24"/>
        </w:rPr>
        <w:t xml:space="preserve"> et al</w:t>
      </w:r>
      <w:r w:rsidR="00D8153C">
        <w:rPr>
          <w:rFonts w:ascii="Times New Roman" w:hAnsi="Times New Roman" w:cs="Times New Roman"/>
          <w:sz w:val="24"/>
          <w:szCs w:val="24"/>
        </w:rPr>
        <w:t>, 2012</w:t>
      </w:r>
      <w:r w:rsidR="00BD7202">
        <w:rPr>
          <w:rFonts w:ascii="Times New Roman" w:hAnsi="Times New Roman" w:cs="Times New Roman"/>
          <w:sz w:val="24"/>
          <w:szCs w:val="24"/>
        </w:rPr>
        <w:t>a,b</w:t>
      </w:r>
      <w:r w:rsidR="00D8153C">
        <w:rPr>
          <w:rFonts w:ascii="Times New Roman" w:hAnsi="Times New Roman" w:cs="Times New Roman"/>
          <w:sz w:val="24"/>
          <w:szCs w:val="24"/>
        </w:rPr>
        <w:t>)</w:t>
      </w:r>
      <w:r w:rsidR="00123802"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 xml:space="preserve">since </w:t>
      </w:r>
      <w:r w:rsidR="00123802" w:rsidRPr="008614D0">
        <w:rPr>
          <w:rFonts w:ascii="Times New Roman" w:hAnsi="Times New Roman" w:cs="Times New Roman"/>
          <w:sz w:val="24"/>
          <w:szCs w:val="24"/>
        </w:rPr>
        <w:t xml:space="preserve">observations are still very rare </w:t>
      </w:r>
      <w:r w:rsidR="00BB7119">
        <w:rPr>
          <w:rFonts w:ascii="Times New Roman" w:hAnsi="Times New Roman" w:cs="Times New Roman"/>
          <w:sz w:val="24"/>
          <w:szCs w:val="24"/>
        </w:rPr>
        <w:t>(</w:t>
      </w:r>
      <w:proofErr w:type="spellStart"/>
      <w:r w:rsidR="0092236D">
        <w:rPr>
          <w:rFonts w:ascii="Times New Roman" w:hAnsi="Times New Roman" w:cs="Times New Roman"/>
          <w:sz w:val="24"/>
          <w:szCs w:val="24"/>
        </w:rPr>
        <w:t>Shcherbina</w:t>
      </w:r>
      <w:proofErr w:type="spellEnd"/>
      <w:r w:rsidR="0092236D">
        <w:rPr>
          <w:rFonts w:ascii="Times New Roman" w:hAnsi="Times New Roman" w:cs="Times New Roman"/>
          <w:sz w:val="24"/>
          <w:szCs w:val="24"/>
        </w:rPr>
        <w:t xml:space="preserve"> et al.</w:t>
      </w:r>
      <w:r w:rsidR="00BB7119">
        <w:rPr>
          <w:rFonts w:ascii="Times New Roman" w:hAnsi="Times New Roman" w:cs="Times New Roman"/>
          <w:sz w:val="24"/>
          <w:szCs w:val="24"/>
        </w:rPr>
        <w:t xml:space="preserve">, </w:t>
      </w:r>
      <w:r w:rsidR="00123802" w:rsidRPr="008614D0">
        <w:rPr>
          <w:rFonts w:ascii="Times New Roman" w:hAnsi="Times New Roman" w:cs="Times New Roman"/>
          <w:sz w:val="24"/>
          <w:szCs w:val="24"/>
        </w:rPr>
        <w:t>2013</w:t>
      </w:r>
      <w:r w:rsidR="00BB7119">
        <w:rPr>
          <w:rFonts w:ascii="Times New Roman" w:hAnsi="Times New Roman" w:cs="Times New Roman"/>
          <w:sz w:val="24"/>
          <w:szCs w:val="24"/>
        </w:rPr>
        <w:t>)</w:t>
      </w:r>
      <w:r w:rsidR="00BB7119" w:rsidRPr="008614D0">
        <w:rPr>
          <w:rFonts w:ascii="Times New Roman" w:hAnsi="Times New Roman" w:cs="Times New Roman"/>
          <w:sz w:val="24"/>
          <w:szCs w:val="24"/>
        </w:rPr>
        <w:t xml:space="preserve">. </w:t>
      </w:r>
      <w:r w:rsidR="00123802" w:rsidRPr="008614D0">
        <w:rPr>
          <w:rFonts w:ascii="Times New Roman" w:hAnsi="Times New Roman" w:cs="Times New Roman"/>
          <w:sz w:val="24"/>
          <w:szCs w:val="24"/>
        </w:rPr>
        <w:t xml:space="preserve">Also, the details of the establishment, maintenance, and energetics of such features in the </w:t>
      </w:r>
      <w:proofErr w:type="spellStart"/>
      <w:r w:rsidR="00123802" w:rsidRPr="008614D0">
        <w:rPr>
          <w:rFonts w:ascii="Times New Roman" w:hAnsi="Times New Roman" w:cs="Times New Roman"/>
          <w:sz w:val="24"/>
          <w:szCs w:val="24"/>
        </w:rPr>
        <w:t>GoM</w:t>
      </w:r>
      <w:proofErr w:type="spellEnd"/>
      <w:r w:rsidR="00123802" w:rsidRPr="008614D0">
        <w:rPr>
          <w:rFonts w:ascii="Times New Roman" w:hAnsi="Times New Roman" w:cs="Times New Roman"/>
          <w:sz w:val="24"/>
          <w:szCs w:val="24"/>
        </w:rPr>
        <w:t xml:space="preserve"> remain unclear. </w:t>
      </w:r>
      <w:proofErr w:type="spellStart"/>
      <w:r w:rsidR="00123802" w:rsidRPr="008614D0">
        <w:rPr>
          <w:rFonts w:ascii="Times New Roman" w:hAnsi="Times New Roman" w:cs="Times New Roman"/>
          <w:sz w:val="24"/>
          <w:szCs w:val="24"/>
        </w:rPr>
        <w:t>Lagrangian</w:t>
      </w:r>
      <w:proofErr w:type="spellEnd"/>
      <w:r w:rsidR="00123802" w:rsidRPr="008614D0">
        <w:rPr>
          <w:rFonts w:ascii="Times New Roman" w:hAnsi="Times New Roman" w:cs="Times New Roman"/>
          <w:sz w:val="24"/>
          <w:szCs w:val="24"/>
        </w:rPr>
        <w:t xml:space="preserve"> experiments are </w:t>
      </w:r>
      <w:r w:rsidR="00BB7119">
        <w:rPr>
          <w:rFonts w:ascii="Times New Roman" w:hAnsi="Times New Roman" w:cs="Times New Roman"/>
          <w:sz w:val="24"/>
          <w:szCs w:val="24"/>
        </w:rPr>
        <w:t xml:space="preserve">currently </w:t>
      </w:r>
      <w:r w:rsidR="00123802" w:rsidRPr="008614D0">
        <w:rPr>
          <w:rFonts w:ascii="Times New Roman" w:hAnsi="Times New Roman" w:cs="Times New Roman"/>
          <w:sz w:val="24"/>
          <w:szCs w:val="24"/>
        </w:rPr>
        <w:t xml:space="preserve">the most accurate way to quantify the net effect of all flow scales on ocean transport. The intensive drifter deployments </w:t>
      </w:r>
      <w:r w:rsidR="00A710C7" w:rsidRPr="008614D0">
        <w:rPr>
          <w:rFonts w:ascii="Times New Roman" w:hAnsi="Times New Roman" w:cs="Times New Roman"/>
          <w:sz w:val="24"/>
          <w:szCs w:val="24"/>
        </w:rPr>
        <w:t xml:space="preserve">in </w:t>
      </w:r>
      <w:r w:rsidR="00123802" w:rsidRPr="008614D0">
        <w:rPr>
          <w:rFonts w:ascii="Times New Roman" w:hAnsi="Times New Roman" w:cs="Times New Roman"/>
          <w:sz w:val="24"/>
          <w:szCs w:val="24"/>
        </w:rPr>
        <w:t xml:space="preserve">the GLAD experiment </w:t>
      </w:r>
      <w:r w:rsidR="00012929">
        <w:rPr>
          <w:rFonts w:ascii="Times New Roman" w:hAnsi="Times New Roman" w:cs="Times New Roman"/>
          <w:sz w:val="24"/>
          <w:szCs w:val="24"/>
        </w:rPr>
        <w:t xml:space="preserve"> revealed </w:t>
      </w:r>
      <w:proofErr w:type="spellStart"/>
      <w:r w:rsidR="00123802" w:rsidRPr="008614D0">
        <w:rPr>
          <w:rFonts w:ascii="Times New Roman" w:hAnsi="Times New Roman" w:cs="Times New Roman"/>
          <w:sz w:val="24"/>
          <w:szCs w:val="24"/>
        </w:rPr>
        <w:t>submesoscale</w:t>
      </w:r>
      <w:proofErr w:type="spellEnd"/>
      <w:r w:rsidR="00123802" w:rsidRPr="008614D0">
        <w:rPr>
          <w:rFonts w:ascii="Times New Roman" w:hAnsi="Times New Roman" w:cs="Times New Roman"/>
          <w:sz w:val="24"/>
          <w:szCs w:val="24"/>
        </w:rPr>
        <w:t xml:space="preserve"> dispersion during </w:t>
      </w:r>
      <w:r w:rsidR="00BB7119">
        <w:rPr>
          <w:rFonts w:ascii="Times New Roman" w:hAnsi="Times New Roman" w:cs="Times New Roman"/>
          <w:sz w:val="24"/>
          <w:szCs w:val="24"/>
        </w:rPr>
        <w:t xml:space="preserve">the </w:t>
      </w:r>
      <w:r w:rsidR="00123802" w:rsidRPr="008614D0">
        <w:rPr>
          <w:rFonts w:ascii="Times New Roman" w:hAnsi="Times New Roman" w:cs="Times New Roman"/>
          <w:sz w:val="24"/>
          <w:szCs w:val="24"/>
        </w:rPr>
        <w:t xml:space="preserve">summer </w:t>
      </w:r>
      <w:r w:rsidR="00012929">
        <w:rPr>
          <w:rFonts w:ascii="Times New Roman" w:hAnsi="Times New Roman" w:cs="Times New Roman"/>
          <w:sz w:val="24"/>
          <w:szCs w:val="24"/>
        </w:rPr>
        <w:t xml:space="preserve">in </w:t>
      </w:r>
      <w:r w:rsidR="00776A8E">
        <w:rPr>
          <w:rFonts w:ascii="Times New Roman" w:hAnsi="Times New Roman" w:cs="Times New Roman"/>
          <w:sz w:val="24"/>
          <w:szCs w:val="24"/>
        </w:rPr>
        <w:t xml:space="preserve">the </w:t>
      </w:r>
      <w:proofErr w:type="spellStart"/>
      <w:r w:rsidR="00012929">
        <w:rPr>
          <w:rFonts w:ascii="Times New Roman" w:hAnsi="Times New Roman" w:cs="Times New Roman"/>
          <w:sz w:val="24"/>
          <w:szCs w:val="24"/>
        </w:rPr>
        <w:t>DeSoto</w:t>
      </w:r>
      <w:proofErr w:type="spellEnd"/>
      <w:r w:rsidR="00012929">
        <w:rPr>
          <w:rFonts w:ascii="Times New Roman" w:hAnsi="Times New Roman" w:cs="Times New Roman"/>
          <w:sz w:val="24"/>
          <w:szCs w:val="24"/>
        </w:rPr>
        <w:t xml:space="preserve"> Canyon </w:t>
      </w:r>
      <w:r w:rsidR="00BB7119">
        <w:rPr>
          <w:rFonts w:ascii="Times New Roman" w:hAnsi="Times New Roman" w:cs="Times New Roman"/>
          <w:sz w:val="24"/>
          <w:szCs w:val="24"/>
        </w:rPr>
        <w:t>(</w:t>
      </w:r>
      <w:proofErr w:type="spellStart"/>
      <w:r w:rsidR="000302CD" w:rsidRPr="00C062A9">
        <w:rPr>
          <w:rFonts w:ascii="Times New Roman" w:hAnsi="Times New Roman" w:cs="Times New Roman"/>
          <w:sz w:val="24"/>
          <w:szCs w:val="24"/>
        </w:rPr>
        <w:t>Poje</w:t>
      </w:r>
      <w:proofErr w:type="spellEnd"/>
      <w:r w:rsidR="0092236D">
        <w:rPr>
          <w:rFonts w:ascii="Times New Roman" w:hAnsi="Times New Roman" w:cs="Times New Roman"/>
          <w:sz w:val="24"/>
          <w:szCs w:val="24"/>
        </w:rPr>
        <w:t xml:space="preserve"> et al.</w:t>
      </w:r>
      <w:r w:rsidR="00BB7119">
        <w:rPr>
          <w:rFonts w:ascii="Times New Roman" w:hAnsi="Times New Roman" w:cs="Times New Roman"/>
          <w:sz w:val="24"/>
          <w:szCs w:val="24"/>
        </w:rPr>
        <w:t xml:space="preserve">, </w:t>
      </w:r>
      <w:r w:rsidR="000302CD" w:rsidRPr="00C062A9">
        <w:rPr>
          <w:rFonts w:ascii="Times New Roman" w:hAnsi="Times New Roman" w:cs="Times New Roman"/>
          <w:sz w:val="24"/>
          <w:szCs w:val="24"/>
        </w:rPr>
        <w:t>2014</w:t>
      </w:r>
      <w:r w:rsidR="00BB7119">
        <w:rPr>
          <w:rFonts w:ascii="Times New Roman" w:hAnsi="Times New Roman" w:cs="Times New Roman"/>
          <w:sz w:val="24"/>
          <w:szCs w:val="24"/>
        </w:rPr>
        <w:t>)</w:t>
      </w:r>
      <w:r w:rsidR="00F55F25">
        <w:rPr>
          <w:rFonts w:ascii="Times New Roman" w:hAnsi="Times New Roman" w:cs="Times New Roman"/>
          <w:sz w:val="24"/>
          <w:szCs w:val="24"/>
        </w:rPr>
        <w:t xml:space="preserve"> </w:t>
      </w:r>
      <w:r w:rsidR="00012929">
        <w:rPr>
          <w:rFonts w:ascii="Times New Roman" w:hAnsi="Times New Roman" w:cs="Times New Roman"/>
          <w:sz w:val="24"/>
          <w:szCs w:val="24"/>
        </w:rPr>
        <w:t>and mesoscale-dominated dispersion in the Gulf interior (</w:t>
      </w:r>
      <w:proofErr w:type="spellStart"/>
      <w:r w:rsidR="00012929">
        <w:rPr>
          <w:rFonts w:ascii="Times New Roman" w:hAnsi="Times New Roman" w:cs="Times New Roman"/>
          <w:sz w:val="24"/>
          <w:szCs w:val="24"/>
        </w:rPr>
        <w:t>Olascoaga</w:t>
      </w:r>
      <w:proofErr w:type="spellEnd"/>
      <w:r w:rsidR="00012929">
        <w:rPr>
          <w:rFonts w:ascii="Times New Roman" w:hAnsi="Times New Roman" w:cs="Times New Roman"/>
          <w:sz w:val="24"/>
          <w:szCs w:val="24"/>
        </w:rPr>
        <w:t xml:space="preserve"> et al., 2013)</w:t>
      </w:r>
      <w:r w:rsidR="00776A8E">
        <w:rPr>
          <w:rFonts w:ascii="Times New Roman" w:hAnsi="Times New Roman" w:cs="Times New Roman"/>
          <w:sz w:val="24"/>
          <w:szCs w:val="24"/>
        </w:rPr>
        <w:t xml:space="preserve">. </w:t>
      </w:r>
      <w:r w:rsidR="00123802" w:rsidRPr="008614D0">
        <w:rPr>
          <w:rFonts w:ascii="Times New Roman" w:hAnsi="Times New Roman" w:cs="Times New Roman"/>
          <w:sz w:val="24"/>
          <w:szCs w:val="24"/>
        </w:rPr>
        <w:t xml:space="preserve">GLAD observations allowed the amount of scale-dependent dispersion missing in current operational circulation models and satellite altimeter-derived velocity fields to be quantified. Subsequently, GLAD observations have been used to assess and improve predictions from models and satellite-altimeter datasets </w:t>
      </w:r>
      <w:r w:rsidR="00C52728" w:rsidRPr="008614D0">
        <w:rPr>
          <w:rFonts w:ascii="Times New Roman" w:hAnsi="Times New Roman" w:cs="Times New Roman"/>
          <w:sz w:val="24"/>
          <w:szCs w:val="24"/>
        </w:rPr>
        <w:t>(</w:t>
      </w:r>
      <w:r w:rsidR="000302CD" w:rsidRPr="008614D0">
        <w:rPr>
          <w:rFonts w:ascii="Times New Roman" w:hAnsi="Times New Roman" w:cs="Times New Roman"/>
          <w:sz w:val="24"/>
          <w:szCs w:val="24"/>
        </w:rPr>
        <w:t>Carrier</w:t>
      </w:r>
      <w:r w:rsidR="006E03B9">
        <w:rPr>
          <w:rFonts w:ascii="Times New Roman" w:hAnsi="Times New Roman" w:cs="Times New Roman"/>
          <w:sz w:val="24"/>
          <w:szCs w:val="24"/>
        </w:rPr>
        <w:t xml:space="preserve"> et al.</w:t>
      </w:r>
      <w:r w:rsidR="00C52728" w:rsidRPr="008614D0">
        <w:rPr>
          <w:rFonts w:ascii="Times New Roman" w:hAnsi="Times New Roman" w:cs="Times New Roman"/>
          <w:sz w:val="24"/>
          <w:szCs w:val="24"/>
        </w:rPr>
        <w:t xml:space="preserve">, </w:t>
      </w:r>
      <w:r w:rsidR="000302CD" w:rsidRPr="008614D0">
        <w:rPr>
          <w:rFonts w:ascii="Times New Roman" w:hAnsi="Times New Roman" w:cs="Times New Roman"/>
          <w:sz w:val="24"/>
          <w:szCs w:val="24"/>
        </w:rPr>
        <w:t>2014</w:t>
      </w:r>
      <w:r w:rsidR="00C52728" w:rsidRPr="008614D0">
        <w:rPr>
          <w:rFonts w:ascii="Times New Roman" w:hAnsi="Times New Roman" w:cs="Times New Roman"/>
          <w:sz w:val="24"/>
          <w:szCs w:val="24"/>
        </w:rPr>
        <w:t>;</w:t>
      </w:r>
      <w:r w:rsidR="000302CD" w:rsidRPr="008614D0">
        <w:rPr>
          <w:rFonts w:ascii="Times New Roman" w:hAnsi="Times New Roman" w:cs="Times New Roman"/>
          <w:sz w:val="24"/>
          <w:szCs w:val="24"/>
        </w:rPr>
        <w:t xml:space="preserve"> </w:t>
      </w:r>
      <w:r w:rsidR="00BD7202" w:rsidRPr="008614D0">
        <w:rPr>
          <w:rFonts w:ascii="Times New Roman" w:hAnsi="Times New Roman" w:cs="Times New Roman"/>
          <w:sz w:val="24"/>
          <w:szCs w:val="24"/>
        </w:rPr>
        <w:t>Jacobs</w:t>
      </w:r>
      <w:r w:rsidR="00BD7202">
        <w:rPr>
          <w:rFonts w:ascii="Times New Roman" w:hAnsi="Times New Roman" w:cs="Times New Roman"/>
          <w:sz w:val="24"/>
          <w:szCs w:val="24"/>
        </w:rPr>
        <w:t xml:space="preserve"> et al.</w:t>
      </w:r>
      <w:r w:rsidR="00BD7202" w:rsidRPr="008614D0">
        <w:rPr>
          <w:rFonts w:ascii="Times New Roman" w:hAnsi="Times New Roman" w:cs="Times New Roman"/>
          <w:sz w:val="24"/>
          <w:szCs w:val="24"/>
        </w:rPr>
        <w:t>, 2014</w:t>
      </w:r>
      <w:r w:rsidR="00BD7202">
        <w:rPr>
          <w:rFonts w:ascii="Times New Roman" w:hAnsi="Times New Roman" w:cs="Times New Roman"/>
          <w:sz w:val="24"/>
          <w:szCs w:val="24"/>
        </w:rPr>
        <w:t>; Berta et al., 2015</w:t>
      </w:r>
      <w:r w:rsidR="00BD7202" w:rsidRPr="008614D0">
        <w:rPr>
          <w:rFonts w:ascii="Times New Roman" w:hAnsi="Times New Roman" w:cs="Times New Roman"/>
          <w:sz w:val="24"/>
          <w:szCs w:val="24"/>
        </w:rPr>
        <w:t xml:space="preserve">; </w:t>
      </w:r>
      <w:r w:rsidR="000302CD" w:rsidRPr="008614D0">
        <w:rPr>
          <w:rFonts w:ascii="Times New Roman" w:hAnsi="Times New Roman" w:cs="Times New Roman"/>
          <w:sz w:val="24"/>
          <w:szCs w:val="24"/>
        </w:rPr>
        <w:t>Coelho</w:t>
      </w:r>
      <w:r w:rsidR="006E03B9">
        <w:rPr>
          <w:rFonts w:ascii="Times New Roman" w:hAnsi="Times New Roman" w:cs="Times New Roman"/>
          <w:sz w:val="24"/>
          <w:szCs w:val="24"/>
        </w:rPr>
        <w:t xml:space="preserve"> et al.</w:t>
      </w:r>
      <w:r w:rsidR="00C52728" w:rsidRPr="008614D0">
        <w:rPr>
          <w:rFonts w:ascii="Times New Roman" w:hAnsi="Times New Roman" w:cs="Times New Roman"/>
          <w:sz w:val="24"/>
          <w:szCs w:val="24"/>
        </w:rPr>
        <w:t xml:space="preserve">, </w:t>
      </w:r>
      <w:r w:rsidR="00BD7202" w:rsidRPr="008614D0">
        <w:rPr>
          <w:rFonts w:ascii="Times New Roman" w:hAnsi="Times New Roman" w:cs="Times New Roman"/>
          <w:sz w:val="24"/>
          <w:szCs w:val="24"/>
        </w:rPr>
        <w:t>201</w:t>
      </w:r>
      <w:r w:rsidR="00BD7202">
        <w:rPr>
          <w:rFonts w:ascii="Times New Roman" w:hAnsi="Times New Roman" w:cs="Times New Roman"/>
          <w:sz w:val="24"/>
          <w:szCs w:val="24"/>
        </w:rPr>
        <w:t>5</w:t>
      </w:r>
      <w:r w:rsidR="00C52728" w:rsidRPr="008614D0">
        <w:rPr>
          <w:rFonts w:ascii="Times New Roman" w:hAnsi="Times New Roman" w:cs="Times New Roman"/>
          <w:sz w:val="24"/>
          <w:szCs w:val="24"/>
        </w:rPr>
        <w:t>)</w:t>
      </w:r>
      <w:r w:rsidR="000302CD" w:rsidRPr="008614D0">
        <w:rPr>
          <w:rFonts w:ascii="Times New Roman" w:hAnsi="Times New Roman" w:cs="Times New Roman"/>
          <w:sz w:val="24"/>
          <w:szCs w:val="24"/>
        </w:rPr>
        <w:t>.</w:t>
      </w:r>
      <w:r w:rsidR="00123802" w:rsidRPr="008614D0">
        <w:rPr>
          <w:rFonts w:ascii="Times New Roman" w:hAnsi="Times New Roman" w:cs="Times New Roman"/>
          <w:sz w:val="24"/>
          <w:szCs w:val="24"/>
        </w:rPr>
        <w:t xml:space="preserve">  </w:t>
      </w:r>
    </w:p>
    <w:p w14:paraId="6C99E4B6" w14:textId="77777777" w:rsidR="00123802" w:rsidRPr="008614D0" w:rsidRDefault="008A2B68" w:rsidP="00123802">
      <w:pPr>
        <w:pStyle w:val="PlainText"/>
        <w:spacing w:after="240"/>
        <w:jc w:val="both"/>
        <w:rPr>
          <w:rFonts w:ascii="Times New Roman" w:hAnsi="Times New Roman" w:cs="Times New Roman"/>
          <w:sz w:val="24"/>
          <w:szCs w:val="24"/>
        </w:rPr>
      </w:pPr>
      <w:r>
        <w:rPr>
          <w:rFonts w:ascii="Times New Roman" w:hAnsi="Times New Roman" w:cs="Times New Roman"/>
          <w:sz w:val="24"/>
          <w:szCs w:val="24"/>
        </w:rPr>
        <w:t>T</w:t>
      </w:r>
      <w:r w:rsidR="00123802" w:rsidRPr="008614D0">
        <w:rPr>
          <w:rFonts w:ascii="Times New Roman" w:hAnsi="Times New Roman" w:cs="Times New Roman"/>
          <w:sz w:val="24"/>
          <w:szCs w:val="24"/>
        </w:rPr>
        <w:t xml:space="preserve">he </w:t>
      </w:r>
      <w:proofErr w:type="spellStart"/>
      <w:r w:rsidR="00123802" w:rsidRPr="008614D0">
        <w:rPr>
          <w:rFonts w:ascii="Times New Roman" w:hAnsi="Times New Roman" w:cs="Times New Roman"/>
          <w:sz w:val="24"/>
          <w:szCs w:val="24"/>
        </w:rPr>
        <w:t>Surfzone</w:t>
      </w:r>
      <w:proofErr w:type="spellEnd"/>
      <w:r w:rsidR="00123802" w:rsidRPr="008614D0">
        <w:rPr>
          <w:rFonts w:ascii="Times New Roman" w:hAnsi="Times New Roman" w:cs="Times New Roman"/>
          <w:sz w:val="24"/>
          <w:szCs w:val="24"/>
        </w:rPr>
        <w:t xml:space="preserve"> Coastal Oil Pathway Experiment (SCOPE) was </w:t>
      </w:r>
      <w:r>
        <w:rPr>
          <w:rFonts w:ascii="Times New Roman" w:hAnsi="Times New Roman" w:cs="Times New Roman"/>
          <w:sz w:val="24"/>
          <w:szCs w:val="24"/>
        </w:rPr>
        <w:t>conducted</w:t>
      </w:r>
      <w:r w:rsidRPr="008614D0">
        <w:rPr>
          <w:rFonts w:ascii="Times New Roman" w:hAnsi="Times New Roman" w:cs="Times New Roman"/>
          <w:sz w:val="24"/>
          <w:szCs w:val="24"/>
        </w:rPr>
        <w:t xml:space="preserve"> </w:t>
      </w:r>
      <w:r>
        <w:rPr>
          <w:rFonts w:ascii="Times New Roman" w:hAnsi="Times New Roman" w:cs="Times New Roman"/>
          <w:sz w:val="24"/>
          <w:szCs w:val="24"/>
        </w:rPr>
        <w:t xml:space="preserve">in December 2013 </w:t>
      </w:r>
      <w:r w:rsidR="00123802" w:rsidRPr="008614D0">
        <w:rPr>
          <w:rFonts w:ascii="Times New Roman" w:hAnsi="Times New Roman" w:cs="Times New Roman"/>
          <w:sz w:val="24"/>
          <w:szCs w:val="24"/>
        </w:rPr>
        <w:t>to measure the inner shelf and surf zone processes responsible for the “last mile” of oil transport. The intensive three-week campaign consisted of a cross-shore array of fixed instrumentation to measure the background wind, waves, currents, and water properties from 10m water depth to the shoreline</w:t>
      </w:r>
      <w:r>
        <w:rPr>
          <w:rFonts w:ascii="Times New Roman" w:hAnsi="Times New Roman" w:cs="Times New Roman"/>
          <w:sz w:val="24"/>
          <w:szCs w:val="24"/>
        </w:rPr>
        <w:t>;</w:t>
      </w:r>
      <w:r w:rsidRPr="008614D0">
        <w:rPr>
          <w:rFonts w:ascii="Times New Roman" w:hAnsi="Times New Roman" w:cs="Times New Roman"/>
          <w:sz w:val="24"/>
          <w:szCs w:val="24"/>
        </w:rPr>
        <w:t xml:space="preserve"> </w:t>
      </w:r>
      <w:proofErr w:type="spellStart"/>
      <w:r w:rsidR="00123802" w:rsidRPr="008614D0">
        <w:rPr>
          <w:rFonts w:ascii="Times New Roman" w:hAnsi="Times New Roman" w:cs="Times New Roman"/>
          <w:sz w:val="24"/>
          <w:szCs w:val="24"/>
        </w:rPr>
        <w:t>Lagrangian</w:t>
      </w:r>
      <w:proofErr w:type="spellEnd"/>
      <w:r w:rsidR="00123802" w:rsidRPr="008614D0">
        <w:rPr>
          <w:rFonts w:ascii="Times New Roman" w:hAnsi="Times New Roman" w:cs="Times New Roman"/>
          <w:sz w:val="24"/>
          <w:szCs w:val="24"/>
        </w:rPr>
        <w:t xml:space="preserve"> observations (180 GPS-equipped surface drifters, fluorescent dye</w:t>
      </w:r>
      <w:r w:rsidRPr="008614D0">
        <w:rPr>
          <w:rFonts w:ascii="Times New Roman" w:hAnsi="Times New Roman" w:cs="Times New Roman"/>
          <w:sz w:val="24"/>
          <w:szCs w:val="24"/>
        </w:rPr>
        <w:t>)</w:t>
      </w:r>
      <w:r>
        <w:rPr>
          <w:rFonts w:ascii="Times New Roman" w:hAnsi="Times New Roman" w:cs="Times New Roman"/>
          <w:sz w:val="24"/>
          <w:szCs w:val="24"/>
        </w:rPr>
        <w:t>;</w:t>
      </w:r>
      <w:r w:rsidRPr="008614D0">
        <w:rPr>
          <w:rFonts w:ascii="Times New Roman" w:hAnsi="Times New Roman" w:cs="Times New Roman"/>
          <w:sz w:val="24"/>
          <w:szCs w:val="24"/>
        </w:rPr>
        <w:t xml:space="preserve"> </w:t>
      </w:r>
      <w:r w:rsidR="00123802" w:rsidRPr="008614D0">
        <w:rPr>
          <w:rFonts w:ascii="Times New Roman" w:hAnsi="Times New Roman" w:cs="Times New Roman"/>
          <w:sz w:val="24"/>
          <w:szCs w:val="24"/>
        </w:rPr>
        <w:t xml:space="preserve">and moving-vessel measuring platforms (small vessels, wave runners, and unmanned subaqueous and aerial vehicles). One of </w:t>
      </w:r>
      <w:r w:rsidR="00A710C7" w:rsidRPr="008614D0">
        <w:rPr>
          <w:rFonts w:ascii="Times New Roman" w:hAnsi="Times New Roman" w:cs="Times New Roman"/>
          <w:sz w:val="24"/>
          <w:szCs w:val="24"/>
        </w:rPr>
        <w:t xml:space="preserve">the </w:t>
      </w:r>
      <w:r w:rsidR="00123802" w:rsidRPr="008614D0">
        <w:rPr>
          <w:rFonts w:ascii="Times New Roman" w:hAnsi="Times New Roman" w:cs="Times New Roman"/>
          <w:sz w:val="24"/>
          <w:szCs w:val="24"/>
        </w:rPr>
        <w:t xml:space="preserve">primary findings during SCOPE </w:t>
      </w:r>
      <w:r w:rsidR="00A710C7" w:rsidRPr="008614D0">
        <w:rPr>
          <w:rFonts w:ascii="Times New Roman" w:hAnsi="Times New Roman" w:cs="Times New Roman"/>
          <w:sz w:val="24"/>
          <w:szCs w:val="24"/>
        </w:rPr>
        <w:t xml:space="preserve">was </w:t>
      </w:r>
      <w:r w:rsidR="00123802" w:rsidRPr="008614D0">
        <w:rPr>
          <w:rFonts w:ascii="Times New Roman" w:hAnsi="Times New Roman" w:cs="Times New Roman"/>
          <w:sz w:val="24"/>
          <w:szCs w:val="24"/>
        </w:rPr>
        <w:t>that surface convergence zones</w:t>
      </w:r>
      <w:r>
        <w:rPr>
          <w:rFonts w:ascii="Times New Roman" w:hAnsi="Times New Roman" w:cs="Times New Roman"/>
          <w:sz w:val="24"/>
          <w:szCs w:val="24"/>
        </w:rPr>
        <w:t>,</w:t>
      </w:r>
      <w:r w:rsidR="00123802" w:rsidRPr="008614D0">
        <w:rPr>
          <w:rFonts w:ascii="Times New Roman" w:hAnsi="Times New Roman" w:cs="Times New Roman"/>
          <w:sz w:val="24"/>
          <w:szCs w:val="24"/>
        </w:rPr>
        <w:t xml:space="preserve"> created by freshwater fronts from estuaries by tidal exchange</w:t>
      </w:r>
      <w:r>
        <w:rPr>
          <w:rFonts w:ascii="Times New Roman" w:hAnsi="Times New Roman" w:cs="Times New Roman"/>
          <w:sz w:val="24"/>
          <w:szCs w:val="24"/>
        </w:rPr>
        <w:t>,</w:t>
      </w:r>
      <w:r w:rsidR="00123802"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 xml:space="preserve">appear </w:t>
      </w:r>
      <w:r w:rsidR="00123802" w:rsidRPr="008614D0">
        <w:rPr>
          <w:rFonts w:ascii="Times New Roman" w:hAnsi="Times New Roman" w:cs="Times New Roman"/>
          <w:sz w:val="24"/>
          <w:szCs w:val="24"/>
        </w:rPr>
        <w:t xml:space="preserve">to control the distribution of surface material near the coast </w:t>
      </w:r>
      <w:r w:rsidR="007D19FA">
        <w:rPr>
          <w:rFonts w:ascii="Times New Roman" w:hAnsi="Times New Roman" w:cs="Times New Roman"/>
          <w:sz w:val="24"/>
          <w:szCs w:val="24"/>
        </w:rPr>
        <w:t xml:space="preserve">(Figure 4, middle and lower panels) </w:t>
      </w:r>
      <w:r w:rsidR="000302CD" w:rsidRPr="006E03B9">
        <w:rPr>
          <w:rFonts w:ascii="Times New Roman" w:hAnsi="Times New Roman" w:cs="Times New Roman"/>
          <w:sz w:val="24"/>
          <w:szCs w:val="24"/>
        </w:rPr>
        <w:t>(</w:t>
      </w:r>
      <w:proofErr w:type="spellStart"/>
      <w:r w:rsidR="00BD1AAC">
        <w:rPr>
          <w:rFonts w:ascii="Times New Roman" w:hAnsi="Times New Roman" w:cs="Times New Roman"/>
          <w:sz w:val="24"/>
          <w:szCs w:val="24"/>
        </w:rPr>
        <w:t>Hugenard</w:t>
      </w:r>
      <w:proofErr w:type="spellEnd"/>
      <w:r w:rsidR="00BD1AAC">
        <w:rPr>
          <w:rFonts w:ascii="Times New Roman" w:hAnsi="Times New Roman" w:cs="Times New Roman"/>
          <w:sz w:val="24"/>
          <w:szCs w:val="24"/>
        </w:rPr>
        <w:t xml:space="preserve"> et al.</w:t>
      </w:r>
      <w:r w:rsidR="00C52728" w:rsidRPr="006E03B9">
        <w:rPr>
          <w:rFonts w:ascii="Times New Roman" w:hAnsi="Times New Roman" w:cs="Times New Roman"/>
          <w:sz w:val="24"/>
          <w:szCs w:val="24"/>
        </w:rPr>
        <w:t xml:space="preserve">, </w:t>
      </w:r>
      <w:r w:rsidR="000302CD" w:rsidRPr="006E03B9">
        <w:rPr>
          <w:rFonts w:ascii="Times New Roman" w:hAnsi="Times New Roman" w:cs="Times New Roman"/>
          <w:sz w:val="24"/>
          <w:szCs w:val="24"/>
        </w:rPr>
        <w:t>2015</w:t>
      </w:r>
      <w:r w:rsidR="00C52728" w:rsidRPr="006E03B9">
        <w:rPr>
          <w:rFonts w:ascii="Times New Roman" w:hAnsi="Times New Roman" w:cs="Times New Roman"/>
          <w:sz w:val="24"/>
          <w:szCs w:val="24"/>
        </w:rPr>
        <w:t>;</w:t>
      </w:r>
      <w:r w:rsidR="000302CD" w:rsidRPr="006E03B9">
        <w:rPr>
          <w:rFonts w:ascii="Times New Roman" w:hAnsi="Times New Roman" w:cs="Times New Roman"/>
          <w:sz w:val="24"/>
          <w:szCs w:val="24"/>
        </w:rPr>
        <w:t xml:space="preserve"> Roth</w:t>
      </w:r>
      <w:r w:rsidR="00C52728" w:rsidRPr="006E03B9">
        <w:rPr>
          <w:rFonts w:ascii="Times New Roman" w:hAnsi="Times New Roman" w:cs="Times New Roman"/>
          <w:sz w:val="24"/>
          <w:szCs w:val="24"/>
        </w:rPr>
        <w:t xml:space="preserve">, </w:t>
      </w:r>
      <w:r w:rsidR="000302CD" w:rsidRPr="006E03B9">
        <w:rPr>
          <w:rFonts w:ascii="Times New Roman" w:hAnsi="Times New Roman" w:cs="Times New Roman"/>
          <w:sz w:val="24"/>
          <w:szCs w:val="24"/>
        </w:rPr>
        <w:t>2015).</w:t>
      </w:r>
    </w:p>
    <w:p w14:paraId="66E8014B" w14:textId="77777777" w:rsidR="004B68EA" w:rsidRPr="0030156B" w:rsidRDefault="0030156B" w:rsidP="00123802">
      <w:pPr>
        <w:pStyle w:val="PlainText"/>
        <w:spacing w:after="240"/>
        <w:jc w:val="both"/>
        <w:rPr>
          <w:rFonts w:ascii="Times New Roman" w:hAnsi="Times New Roman" w:cs="Times New Roman"/>
          <w:b/>
          <w:sz w:val="24"/>
          <w:szCs w:val="24"/>
        </w:rPr>
      </w:pPr>
      <w:r>
        <w:rPr>
          <w:rFonts w:ascii="Times New Roman" w:hAnsi="Times New Roman" w:cs="Times New Roman"/>
          <w:b/>
          <w:sz w:val="24"/>
          <w:szCs w:val="24"/>
        </w:rPr>
        <w:t xml:space="preserve">Deep </w:t>
      </w:r>
      <w:r w:rsidR="00137B79">
        <w:rPr>
          <w:rFonts w:ascii="Times New Roman" w:hAnsi="Times New Roman" w:cs="Times New Roman"/>
          <w:b/>
          <w:sz w:val="24"/>
          <w:szCs w:val="24"/>
        </w:rPr>
        <w:t>Dispersion</w:t>
      </w:r>
      <w:r>
        <w:rPr>
          <w:rFonts w:ascii="Times New Roman" w:hAnsi="Times New Roman" w:cs="Times New Roman"/>
          <w:b/>
          <w:sz w:val="24"/>
          <w:szCs w:val="24"/>
        </w:rPr>
        <w:t xml:space="preserve"> Experiment</w:t>
      </w:r>
      <w:r w:rsidR="007554AA">
        <w:rPr>
          <w:rFonts w:ascii="Times New Roman" w:hAnsi="Times New Roman" w:cs="Times New Roman"/>
          <w:b/>
          <w:sz w:val="24"/>
          <w:szCs w:val="24"/>
        </w:rPr>
        <w:t>s</w:t>
      </w:r>
    </w:p>
    <w:p w14:paraId="6D8678BA" w14:textId="06BD438F" w:rsidR="000344F6" w:rsidRPr="008614D0" w:rsidRDefault="004B68EA" w:rsidP="00104F05">
      <w:pPr>
        <w:pStyle w:val="PlainText"/>
        <w:tabs>
          <w:tab w:val="left" w:pos="0"/>
        </w:tabs>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In late July 2012, </w:t>
      </w:r>
      <w:r w:rsidR="00AC330A" w:rsidRPr="008614D0">
        <w:rPr>
          <w:rFonts w:ascii="Times New Roman" w:hAnsi="Times New Roman" w:cs="Times New Roman"/>
          <w:sz w:val="24"/>
          <w:szCs w:val="24"/>
        </w:rPr>
        <w:t xml:space="preserve">a passive </w:t>
      </w:r>
      <w:r w:rsidRPr="008614D0">
        <w:rPr>
          <w:rFonts w:ascii="Times New Roman" w:hAnsi="Times New Roman" w:cs="Times New Roman"/>
          <w:sz w:val="24"/>
          <w:szCs w:val="24"/>
        </w:rPr>
        <w:t xml:space="preserve">tracer was released near the site of the </w:t>
      </w:r>
      <w:proofErr w:type="spellStart"/>
      <w:r w:rsidR="00A710C7" w:rsidRPr="008614D0">
        <w:rPr>
          <w:rFonts w:ascii="Times New Roman" w:hAnsi="Times New Roman" w:cs="Times New Roman"/>
          <w:sz w:val="24"/>
          <w:szCs w:val="24"/>
        </w:rPr>
        <w:t>DwH</w:t>
      </w:r>
      <w:proofErr w:type="spellEnd"/>
      <w:r w:rsidR="00A710C7" w:rsidRPr="008614D0">
        <w:rPr>
          <w:rFonts w:ascii="Times New Roman" w:hAnsi="Times New Roman" w:cs="Times New Roman"/>
          <w:sz w:val="24"/>
          <w:szCs w:val="24"/>
        </w:rPr>
        <w:t xml:space="preserve"> </w:t>
      </w:r>
      <w:r w:rsidRPr="008614D0">
        <w:rPr>
          <w:rFonts w:ascii="Times New Roman" w:hAnsi="Times New Roman" w:cs="Times New Roman"/>
          <w:sz w:val="24"/>
          <w:szCs w:val="24"/>
        </w:rPr>
        <w:t>eruption</w:t>
      </w:r>
      <w:r w:rsidR="00AC330A" w:rsidRPr="008614D0">
        <w:rPr>
          <w:rFonts w:ascii="Times New Roman" w:hAnsi="Times New Roman" w:cs="Times New Roman"/>
          <w:sz w:val="24"/>
          <w:szCs w:val="24"/>
        </w:rPr>
        <w:t xml:space="preserve"> (</w:t>
      </w:r>
      <w:proofErr w:type="spellStart"/>
      <w:r w:rsidR="000302CD" w:rsidRPr="006F0224">
        <w:rPr>
          <w:rFonts w:ascii="Times New Roman" w:hAnsi="Times New Roman" w:cs="Times New Roman"/>
          <w:sz w:val="24"/>
          <w:szCs w:val="24"/>
        </w:rPr>
        <w:t>Ledwell</w:t>
      </w:r>
      <w:proofErr w:type="spellEnd"/>
      <w:r w:rsidR="004B091D">
        <w:rPr>
          <w:rFonts w:ascii="Times New Roman" w:hAnsi="Times New Roman" w:cs="Times New Roman"/>
          <w:sz w:val="24"/>
          <w:szCs w:val="24"/>
        </w:rPr>
        <w:t xml:space="preserve"> et al.</w:t>
      </w:r>
      <w:r w:rsidR="000302CD" w:rsidRPr="006F0224">
        <w:rPr>
          <w:rFonts w:ascii="Times New Roman" w:hAnsi="Times New Roman" w:cs="Times New Roman"/>
          <w:sz w:val="24"/>
          <w:szCs w:val="24"/>
        </w:rPr>
        <w:t xml:space="preserve">, </w:t>
      </w:r>
      <w:r w:rsidR="004D21D7" w:rsidRPr="006F0224">
        <w:rPr>
          <w:rFonts w:ascii="Times New Roman" w:hAnsi="Times New Roman" w:cs="Times New Roman"/>
          <w:sz w:val="24"/>
          <w:szCs w:val="24"/>
        </w:rPr>
        <w:t>20</w:t>
      </w:r>
      <w:r w:rsidR="004D21D7">
        <w:rPr>
          <w:rFonts w:ascii="Times New Roman" w:hAnsi="Times New Roman" w:cs="Times New Roman"/>
          <w:sz w:val="24"/>
          <w:szCs w:val="24"/>
        </w:rPr>
        <w:t>15</w:t>
      </w:r>
      <w:r w:rsidR="00AC330A" w:rsidRPr="006F0224">
        <w:rPr>
          <w:rFonts w:ascii="Times New Roman" w:hAnsi="Times New Roman" w:cs="Times New Roman"/>
          <w:sz w:val="24"/>
          <w:szCs w:val="24"/>
        </w:rPr>
        <w:t>)</w:t>
      </w:r>
      <w:r w:rsidRPr="006F0224">
        <w:rPr>
          <w:rFonts w:ascii="Times New Roman" w:hAnsi="Times New Roman" w:cs="Times New Roman"/>
          <w:sz w:val="24"/>
          <w:szCs w:val="24"/>
        </w:rPr>
        <w:t xml:space="preserve">. </w:t>
      </w:r>
      <w:r w:rsidR="00AC330A" w:rsidRPr="006F0224">
        <w:rPr>
          <w:rFonts w:ascii="Times New Roman" w:hAnsi="Times New Roman" w:cs="Times New Roman"/>
          <w:sz w:val="24"/>
          <w:szCs w:val="24"/>
        </w:rPr>
        <w:t xml:space="preserve">Dispersion of </w:t>
      </w:r>
      <w:r w:rsidRPr="006F0224">
        <w:rPr>
          <w:rFonts w:ascii="Times New Roman" w:hAnsi="Times New Roman" w:cs="Times New Roman"/>
          <w:sz w:val="24"/>
          <w:szCs w:val="24"/>
        </w:rPr>
        <w:t>the tracer was studied through Augu</w:t>
      </w:r>
      <w:r w:rsidR="00AC330A" w:rsidRPr="006F0224">
        <w:rPr>
          <w:rFonts w:ascii="Times New Roman" w:hAnsi="Times New Roman" w:cs="Times New Roman"/>
          <w:sz w:val="24"/>
          <w:szCs w:val="24"/>
        </w:rPr>
        <w:t xml:space="preserve">st 2013 to quantify the fate of </w:t>
      </w:r>
      <w:r w:rsidRPr="006F0224">
        <w:rPr>
          <w:rFonts w:ascii="Times New Roman" w:hAnsi="Times New Roman" w:cs="Times New Roman"/>
          <w:sz w:val="24"/>
          <w:szCs w:val="24"/>
        </w:rPr>
        <w:t>material accidentally or naturall</w:t>
      </w:r>
      <w:r w:rsidR="00AC330A" w:rsidRPr="006F0224">
        <w:rPr>
          <w:rFonts w:ascii="Times New Roman" w:hAnsi="Times New Roman" w:cs="Times New Roman"/>
          <w:sz w:val="24"/>
          <w:szCs w:val="24"/>
        </w:rPr>
        <w:t xml:space="preserve">y released along the </w:t>
      </w:r>
      <w:r w:rsidR="003D5DF9">
        <w:rPr>
          <w:rFonts w:ascii="Times New Roman" w:hAnsi="Times New Roman" w:cs="Times New Roman"/>
          <w:sz w:val="24"/>
          <w:szCs w:val="24"/>
        </w:rPr>
        <w:t xml:space="preserve">west Florida </w:t>
      </w:r>
      <w:r w:rsidR="00AC330A" w:rsidRPr="006F0224">
        <w:rPr>
          <w:rFonts w:ascii="Times New Roman" w:hAnsi="Times New Roman" w:cs="Times New Roman"/>
          <w:sz w:val="24"/>
          <w:szCs w:val="24"/>
        </w:rPr>
        <w:t xml:space="preserve">slope. The </w:t>
      </w:r>
      <w:r w:rsidRPr="006F0224">
        <w:rPr>
          <w:rFonts w:ascii="Times New Roman" w:hAnsi="Times New Roman" w:cs="Times New Roman"/>
          <w:sz w:val="24"/>
          <w:szCs w:val="24"/>
        </w:rPr>
        <w:t>tracer, deployed near the depth of th</w:t>
      </w:r>
      <w:r w:rsidR="00AC330A" w:rsidRPr="006F0224">
        <w:rPr>
          <w:rFonts w:ascii="Times New Roman" w:hAnsi="Times New Roman" w:cs="Times New Roman"/>
          <w:sz w:val="24"/>
          <w:szCs w:val="24"/>
        </w:rPr>
        <w:t xml:space="preserve">e </w:t>
      </w:r>
      <w:proofErr w:type="spellStart"/>
      <w:r w:rsidR="005F4681">
        <w:rPr>
          <w:rFonts w:ascii="Times New Roman" w:hAnsi="Times New Roman" w:cs="Times New Roman"/>
          <w:sz w:val="24"/>
          <w:szCs w:val="24"/>
        </w:rPr>
        <w:t>DwH</w:t>
      </w:r>
      <w:proofErr w:type="spellEnd"/>
      <w:r w:rsidR="003D5DF9">
        <w:rPr>
          <w:rFonts w:ascii="Times New Roman" w:hAnsi="Times New Roman" w:cs="Times New Roman"/>
          <w:sz w:val="24"/>
          <w:szCs w:val="24"/>
        </w:rPr>
        <w:t xml:space="preserve"> </w:t>
      </w:r>
      <w:r w:rsidR="00AC330A" w:rsidRPr="006F0224">
        <w:rPr>
          <w:rFonts w:ascii="Times New Roman" w:hAnsi="Times New Roman" w:cs="Times New Roman"/>
          <w:sz w:val="24"/>
          <w:szCs w:val="24"/>
        </w:rPr>
        <w:t xml:space="preserve">plume found </w:t>
      </w:r>
      <w:r w:rsidR="00BA11EF">
        <w:rPr>
          <w:rFonts w:ascii="Times New Roman" w:hAnsi="Times New Roman" w:cs="Times New Roman"/>
          <w:sz w:val="24"/>
          <w:szCs w:val="24"/>
        </w:rPr>
        <w:t xml:space="preserve">near 1100 m depth </w:t>
      </w:r>
      <w:r w:rsidRPr="006F0224">
        <w:rPr>
          <w:rFonts w:ascii="Times New Roman" w:hAnsi="Times New Roman" w:cs="Times New Roman"/>
          <w:sz w:val="24"/>
          <w:szCs w:val="24"/>
        </w:rPr>
        <w:t xml:space="preserve">by </w:t>
      </w:r>
      <w:proofErr w:type="spellStart"/>
      <w:r w:rsidR="00C52728" w:rsidRPr="006F0224">
        <w:rPr>
          <w:rFonts w:ascii="Times New Roman" w:hAnsi="Times New Roman" w:cs="Times New Roman"/>
          <w:sz w:val="24"/>
          <w:szCs w:val="24"/>
        </w:rPr>
        <w:t>Camilli</w:t>
      </w:r>
      <w:proofErr w:type="spellEnd"/>
      <w:r w:rsidR="00C52728" w:rsidRPr="006F0224">
        <w:rPr>
          <w:rFonts w:ascii="Times New Roman" w:hAnsi="Times New Roman" w:cs="Times New Roman"/>
          <w:sz w:val="24"/>
          <w:szCs w:val="24"/>
        </w:rPr>
        <w:t xml:space="preserve"> et al. (2010)</w:t>
      </w:r>
      <w:r w:rsidRPr="006F0224">
        <w:rPr>
          <w:rFonts w:ascii="Times New Roman" w:hAnsi="Times New Roman" w:cs="Times New Roman"/>
          <w:sz w:val="24"/>
          <w:szCs w:val="24"/>
        </w:rPr>
        <w:t>, moved westward, following isoba</w:t>
      </w:r>
      <w:r w:rsidR="00AC330A" w:rsidRPr="006F0224">
        <w:rPr>
          <w:rFonts w:ascii="Times New Roman" w:hAnsi="Times New Roman" w:cs="Times New Roman"/>
          <w:sz w:val="24"/>
          <w:szCs w:val="24"/>
        </w:rPr>
        <w:t xml:space="preserve">ths at first, </w:t>
      </w:r>
      <w:r w:rsidRPr="006F0224">
        <w:rPr>
          <w:rFonts w:ascii="Times New Roman" w:hAnsi="Times New Roman" w:cs="Times New Roman"/>
          <w:sz w:val="24"/>
          <w:szCs w:val="24"/>
        </w:rPr>
        <w:t>and then dispersed over much of the northern</w:t>
      </w:r>
      <w:r w:rsidR="00AC330A" w:rsidRPr="006F0224">
        <w:rPr>
          <w:rFonts w:ascii="Times New Roman" w:hAnsi="Times New Roman" w:cs="Times New Roman"/>
          <w:sz w:val="24"/>
          <w:szCs w:val="24"/>
        </w:rPr>
        <w:t xml:space="preserve"> Gulf; see </w:t>
      </w:r>
      <w:r w:rsidR="00AC330A" w:rsidRPr="00C84563">
        <w:rPr>
          <w:rFonts w:ascii="Times New Roman" w:hAnsi="Times New Roman" w:cs="Times New Roman"/>
          <w:sz w:val="24"/>
          <w:szCs w:val="24"/>
        </w:rPr>
        <w:t>Fig</w:t>
      </w:r>
      <w:r w:rsidR="00C662A9">
        <w:rPr>
          <w:rFonts w:ascii="Times New Roman" w:hAnsi="Times New Roman" w:cs="Times New Roman"/>
          <w:sz w:val="24"/>
          <w:szCs w:val="24"/>
        </w:rPr>
        <w:t>ure</w:t>
      </w:r>
      <w:r w:rsidR="008A2B68" w:rsidRPr="00C84563">
        <w:rPr>
          <w:rFonts w:ascii="Times New Roman" w:hAnsi="Times New Roman" w:cs="Times New Roman"/>
          <w:sz w:val="24"/>
          <w:szCs w:val="24"/>
        </w:rPr>
        <w:t xml:space="preserve"> 5</w:t>
      </w:r>
      <w:r w:rsidR="00067B9E">
        <w:rPr>
          <w:rFonts w:ascii="Times New Roman" w:hAnsi="Times New Roman" w:cs="Times New Roman"/>
          <w:sz w:val="24"/>
          <w:szCs w:val="24"/>
        </w:rPr>
        <w:t xml:space="preserve"> (</w:t>
      </w:r>
      <w:proofErr w:type="spellStart"/>
      <w:r w:rsidR="00067B9E">
        <w:rPr>
          <w:rFonts w:ascii="Times New Roman" w:hAnsi="Times New Roman" w:cs="Times New Roman"/>
          <w:sz w:val="24"/>
          <w:szCs w:val="24"/>
        </w:rPr>
        <w:t>Ledwell</w:t>
      </w:r>
      <w:proofErr w:type="spellEnd"/>
      <w:r w:rsidR="004B091D">
        <w:rPr>
          <w:rFonts w:ascii="Times New Roman" w:hAnsi="Times New Roman" w:cs="Times New Roman"/>
          <w:sz w:val="24"/>
          <w:szCs w:val="24"/>
        </w:rPr>
        <w:t xml:space="preserve"> et al.</w:t>
      </w:r>
      <w:r w:rsidR="00067B9E">
        <w:rPr>
          <w:rFonts w:ascii="Times New Roman" w:hAnsi="Times New Roman" w:cs="Times New Roman"/>
          <w:sz w:val="24"/>
          <w:szCs w:val="24"/>
        </w:rPr>
        <w:t>, 201</w:t>
      </w:r>
      <w:r w:rsidR="00BA11EF">
        <w:rPr>
          <w:rFonts w:ascii="Times New Roman" w:hAnsi="Times New Roman" w:cs="Times New Roman"/>
          <w:sz w:val="24"/>
          <w:szCs w:val="24"/>
        </w:rPr>
        <w:t>6</w:t>
      </w:r>
      <w:r w:rsidR="00067B9E">
        <w:rPr>
          <w:rFonts w:ascii="Times New Roman" w:hAnsi="Times New Roman" w:cs="Times New Roman"/>
          <w:sz w:val="24"/>
          <w:szCs w:val="24"/>
        </w:rPr>
        <w:t>)</w:t>
      </w:r>
      <w:r w:rsidR="008A2B68" w:rsidRPr="00C84563">
        <w:rPr>
          <w:rFonts w:ascii="Times New Roman" w:hAnsi="Times New Roman" w:cs="Times New Roman"/>
          <w:sz w:val="24"/>
          <w:szCs w:val="24"/>
        </w:rPr>
        <w:t xml:space="preserve">. </w:t>
      </w:r>
      <w:r w:rsidRPr="00C84563">
        <w:rPr>
          <w:rFonts w:ascii="Times New Roman" w:hAnsi="Times New Roman" w:cs="Times New Roman"/>
          <w:sz w:val="24"/>
          <w:szCs w:val="24"/>
        </w:rPr>
        <w:t>Mixing</w:t>
      </w:r>
      <w:r w:rsidRPr="006F0224">
        <w:rPr>
          <w:rFonts w:ascii="Times New Roman" w:hAnsi="Times New Roman" w:cs="Times New Roman"/>
          <w:sz w:val="24"/>
          <w:szCs w:val="24"/>
        </w:rPr>
        <w:t xml:space="preserve"> of the tracer, both across and along density surfaces</w:t>
      </w:r>
      <w:r w:rsidR="00A710C7" w:rsidRPr="006F0224">
        <w:rPr>
          <w:rFonts w:ascii="Times New Roman" w:hAnsi="Times New Roman" w:cs="Times New Roman"/>
          <w:sz w:val="24"/>
          <w:szCs w:val="24"/>
        </w:rPr>
        <w:t>,</w:t>
      </w:r>
      <w:r w:rsidRPr="006F0224">
        <w:rPr>
          <w:rFonts w:ascii="Times New Roman" w:hAnsi="Times New Roman" w:cs="Times New Roman"/>
          <w:sz w:val="24"/>
          <w:szCs w:val="24"/>
        </w:rPr>
        <w:t xml:space="preserve"> wa</w:t>
      </w:r>
      <w:r w:rsidRPr="008614D0">
        <w:rPr>
          <w:rFonts w:ascii="Times New Roman" w:hAnsi="Times New Roman" w:cs="Times New Roman"/>
          <w:sz w:val="24"/>
          <w:szCs w:val="24"/>
        </w:rPr>
        <w:t>s</w:t>
      </w:r>
      <w:r w:rsidR="00AC330A" w:rsidRPr="008614D0">
        <w:rPr>
          <w:rFonts w:ascii="Times New Roman" w:hAnsi="Times New Roman" w:cs="Times New Roman"/>
          <w:sz w:val="24"/>
          <w:szCs w:val="24"/>
        </w:rPr>
        <w:t xml:space="preserve"> </w:t>
      </w:r>
      <w:r w:rsidR="00A710C7" w:rsidRPr="008614D0">
        <w:rPr>
          <w:rFonts w:ascii="Times New Roman" w:hAnsi="Times New Roman" w:cs="Times New Roman"/>
          <w:sz w:val="24"/>
          <w:szCs w:val="24"/>
        </w:rPr>
        <w:t xml:space="preserve">greatly </w:t>
      </w:r>
      <w:r w:rsidRPr="008614D0">
        <w:rPr>
          <w:rFonts w:ascii="Times New Roman" w:hAnsi="Times New Roman" w:cs="Times New Roman"/>
          <w:sz w:val="24"/>
          <w:szCs w:val="24"/>
        </w:rPr>
        <w:t>enhanced by energetic flows over the ridges and salt domes</w:t>
      </w:r>
      <w:r w:rsidR="00AC330A" w:rsidRPr="008614D0">
        <w:rPr>
          <w:rFonts w:ascii="Times New Roman" w:hAnsi="Times New Roman" w:cs="Times New Roman"/>
          <w:sz w:val="24"/>
          <w:szCs w:val="24"/>
        </w:rPr>
        <w:t xml:space="preserve"> </w:t>
      </w:r>
      <w:r w:rsidRPr="008614D0">
        <w:rPr>
          <w:rFonts w:ascii="Times New Roman" w:hAnsi="Times New Roman" w:cs="Times New Roman"/>
          <w:sz w:val="24"/>
          <w:szCs w:val="24"/>
        </w:rPr>
        <w:t>composing the slope. Hurricane Isaac, w</w:t>
      </w:r>
      <w:r w:rsidR="00AC330A" w:rsidRPr="008614D0">
        <w:rPr>
          <w:rFonts w:ascii="Times New Roman" w:hAnsi="Times New Roman" w:cs="Times New Roman"/>
          <w:sz w:val="24"/>
          <w:szCs w:val="24"/>
        </w:rPr>
        <w:t xml:space="preserve">hich passed over the site about </w:t>
      </w:r>
      <w:r w:rsidRPr="008614D0">
        <w:rPr>
          <w:rFonts w:ascii="Times New Roman" w:hAnsi="Times New Roman" w:cs="Times New Roman"/>
          <w:sz w:val="24"/>
          <w:szCs w:val="24"/>
        </w:rPr>
        <w:t>a month after the tracer release</w:t>
      </w:r>
      <w:r w:rsidR="00AC330A" w:rsidRPr="008614D0">
        <w:rPr>
          <w:rFonts w:ascii="Times New Roman" w:hAnsi="Times New Roman" w:cs="Times New Roman"/>
          <w:sz w:val="24"/>
          <w:szCs w:val="24"/>
        </w:rPr>
        <w:t xml:space="preserve">, generated particularly strong </w:t>
      </w:r>
      <w:r w:rsidRPr="008614D0">
        <w:rPr>
          <w:rFonts w:ascii="Times New Roman" w:hAnsi="Times New Roman" w:cs="Times New Roman"/>
          <w:sz w:val="24"/>
          <w:szCs w:val="24"/>
        </w:rPr>
        <w:lastRenderedPageBreak/>
        <w:t>currents along the slope. Homogenizatio</w:t>
      </w:r>
      <w:r w:rsidR="00AC330A" w:rsidRPr="008614D0">
        <w:rPr>
          <w:rFonts w:ascii="Times New Roman" w:hAnsi="Times New Roman" w:cs="Times New Roman"/>
          <w:sz w:val="24"/>
          <w:szCs w:val="24"/>
        </w:rPr>
        <w:t xml:space="preserve">n of the tracer along </w:t>
      </w:r>
      <w:proofErr w:type="spellStart"/>
      <w:r w:rsidR="00AC330A" w:rsidRPr="008614D0">
        <w:rPr>
          <w:rFonts w:ascii="Times New Roman" w:hAnsi="Times New Roman" w:cs="Times New Roman"/>
          <w:sz w:val="24"/>
          <w:szCs w:val="24"/>
        </w:rPr>
        <w:t>isopycnal</w:t>
      </w:r>
      <w:proofErr w:type="spellEnd"/>
      <w:r w:rsidR="00AC330A"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surfaces by stirring and </w:t>
      </w:r>
      <w:r w:rsidR="003D5DF9" w:rsidRPr="008614D0">
        <w:rPr>
          <w:rFonts w:ascii="Times New Roman" w:hAnsi="Times New Roman" w:cs="Times New Roman"/>
          <w:sz w:val="24"/>
          <w:szCs w:val="24"/>
        </w:rPr>
        <w:t>small</w:t>
      </w:r>
      <w:r w:rsidR="003D5DF9">
        <w:rPr>
          <w:rFonts w:ascii="Times New Roman" w:hAnsi="Times New Roman" w:cs="Times New Roman"/>
          <w:sz w:val="24"/>
          <w:szCs w:val="24"/>
        </w:rPr>
        <w:t>-</w:t>
      </w:r>
      <w:r w:rsidRPr="008614D0">
        <w:rPr>
          <w:rFonts w:ascii="Times New Roman" w:hAnsi="Times New Roman" w:cs="Times New Roman"/>
          <w:sz w:val="24"/>
          <w:szCs w:val="24"/>
        </w:rPr>
        <w:t xml:space="preserve">scale </w:t>
      </w:r>
      <w:r w:rsidR="00AC330A" w:rsidRPr="008614D0">
        <w:rPr>
          <w:rFonts w:ascii="Times New Roman" w:hAnsi="Times New Roman" w:cs="Times New Roman"/>
          <w:sz w:val="24"/>
          <w:szCs w:val="24"/>
        </w:rPr>
        <w:t xml:space="preserve">mixing was much more rapid than </w:t>
      </w:r>
      <w:r w:rsidRPr="008614D0">
        <w:rPr>
          <w:rFonts w:ascii="Times New Roman" w:hAnsi="Times New Roman" w:cs="Times New Roman"/>
          <w:sz w:val="24"/>
          <w:szCs w:val="24"/>
        </w:rPr>
        <w:t>in the open ocean thermocline. Neverthe</w:t>
      </w:r>
      <w:r w:rsidR="00AC330A" w:rsidRPr="008614D0">
        <w:rPr>
          <w:rFonts w:ascii="Times New Roman" w:hAnsi="Times New Roman" w:cs="Times New Roman"/>
          <w:sz w:val="24"/>
          <w:szCs w:val="24"/>
        </w:rPr>
        <w:t xml:space="preserve">less, streakiness of the tracer </w:t>
      </w:r>
      <w:r w:rsidRPr="008614D0">
        <w:rPr>
          <w:rFonts w:ascii="Times New Roman" w:hAnsi="Times New Roman" w:cs="Times New Roman"/>
          <w:sz w:val="24"/>
          <w:szCs w:val="24"/>
        </w:rPr>
        <w:t>distribution persisted over the w</w:t>
      </w:r>
      <w:r w:rsidR="00AC330A" w:rsidRPr="008614D0">
        <w:rPr>
          <w:rFonts w:ascii="Times New Roman" w:hAnsi="Times New Roman" w:cs="Times New Roman"/>
          <w:sz w:val="24"/>
          <w:szCs w:val="24"/>
        </w:rPr>
        <w:t xml:space="preserve">hole period, though it steadily </w:t>
      </w:r>
      <w:r w:rsidRPr="008614D0">
        <w:rPr>
          <w:rFonts w:ascii="Times New Roman" w:hAnsi="Times New Roman" w:cs="Times New Roman"/>
          <w:sz w:val="24"/>
          <w:szCs w:val="24"/>
        </w:rPr>
        <w:t>declined. Peak concentrations fell to 1</w:t>
      </w:r>
      <w:r w:rsidR="00AC330A" w:rsidRPr="008614D0">
        <w:rPr>
          <w:rFonts w:ascii="Times New Roman" w:hAnsi="Times New Roman" w:cs="Times New Roman"/>
          <w:sz w:val="24"/>
          <w:szCs w:val="24"/>
        </w:rPr>
        <w:t>0</w:t>
      </w:r>
      <w:r w:rsidR="00376FD5" w:rsidRPr="004F7B02">
        <w:rPr>
          <w:rFonts w:ascii="Times New Roman" w:hAnsi="Times New Roman" w:cs="Times New Roman"/>
          <w:sz w:val="24"/>
          <w:szCs w:val="24"/>
          <w:vertAlign w:val="superscript"/>
        </w:rPr>
        <w:t>-8</w:t>
      </w:r>
      <w:r w:rsidR="00376FD5" w:rsidRPr="008614D0">
        <w:rPr>
          <w:rFonts w:ascii="Times New Roman" w:hAnsi="Times New Roman" w:cs="Times New Roman"/>
          <w:sz w:val="24"/>
          <w:szCs w:val="24"/>
        </w:rPr>
        <w:t xml:space="preserve"> </w:t>
      </w:r>
      <w:r w:rsidR="00AC330A" w:rsidRPr="008614D0">
        <w:rPr>
          <w:rFonts w:ascii="Times New Roman" w:hAnsi="Times New Roman" w:cs="Times New Roman"/>
          <w:sz w:val="24"/>
          <w:szCs w:val="24"/>
        </w:rPr>
        <w:t xml:space="preserve">of the concentration in the </w:t>
      </w:r>
      <w:r w:rsidRPr="008614D0">
        <w:rPr>
          <w:rFonts w:ascii="Times New Roman" w:hAnsi="Times New Roman" w:cs="Times New Roman"/>
          <w:sz w:val="24"/>
          <w:szCs w:val="24"/>
        </w:rPr>
        <w:t>initial plume after 12 months. A numerical simulation of th</w:t>
      </w:r>
      <w:r w:rsidR="00AC330A" w:rsidRPr="008614D0">
        <w:rPr>
          <w:rFonts w:ascii="Times New Roman" w:hAnsi="Times New Roman" w:cs="Times New Roman"/>
          <w:sz w:val="24"/>
          <w:szCs w:val="24"/>
        </w:rPr>
        <w:t xml:space="preserve">e tracer </w:t>
      </w:r>
      <w:r w:rsidRPr="008614D0">
        <w:rPr>
          <w:rFonts w:ascii="Times New Roman" w:hAnsi="Times New Roman" w:cs="Times New Roman"/>
          <w:sz w:val="24"/>
          <w:szCs w:val="24"/>
        </w:rPr>
        <w:t>dispersion, using the South Atlantic Bi</w:t>
      </w:r>
      <w:r w:rsidR="00AC330A" w:rsidRPr="008614D0">
        <w:rPr>
          <w:rFonts w:ascii="Times New Roman" w:hAnsi="Times New Roman" w:cs="Times New Roman"/>
          <w:sz w:val="24"/>
          <w:szCs w:val="24"/>
        </w:rPr>
        <w:t xml:space="preserve">ght and Gulf of Mexico (SABGOM) </w:t>
      </w:r>
      <w:r w:rsidRPr="008614D0">
        <w:rPr>
          <w:rFonts w:ascii="Times New Roman" w:hAnsi="Times New Roman" w:cs="Times New Roman"/>
          <w:sz w:val="24"/>
          <w:szCs w:val="24"/>
        </w:rPr>
        <w:t>general circulation model at N</w:t>
      </w:r>
      <w:r w:rsidR="00AC330A" w:rsidRPr="008614D0">
        <w:rPr>
          <w:rFonts w:ascii="Times New Roman" w:hAnsi="Times New Roman" w:cs="Times New Roman"/>
          <w:sz w:val="24"/>
          <w:szCs w:val="24"/>
        </w:rPr>
        <w:t xml:space="preserve">orth Carolina State University, </w:t>
      </w:r>
      <w:r w:rsidRPr="008614D0">
        <w:rPr>
          <w:rFonts w:ascii="Times New Roman" w:hAnsi="Times New Roman" w:cs="Times New Roman"/>
          <w:sz w:val="24"/>
          <w:szCs w:val="24"/>
        </w:rPr>
        <w:t xml:space="preserve">reproduced fairly well </w:t>
      </w:r>
      <w:r w:rsidR="00A710C7" w:rsidRPr="008614D0">
        <w:rPr>
          <w:rFonts w:ascii="Times New Roman" w:hAnsi="Times New Roman" w:cs="Times New Roman"/>
          <w:sz w:val="24"/>
          <w:szCs w:val="24"/>
        </w:rPr>
        <w:t xml:space="preserve">the </w:t>
      </w:r>
      <w:r w:rsidRPr="008614D0">
        <w:rPr>
          <w:rFonts w:ascii="Times New Roman" w:hAnsi="Times New Roman" w:cs="Times New Roman"/>
          <w:sz w:val="24"/>
          <w:szCs w:val="24"/>
        </w:rPr>
        <w:t>statistics that</w:t>
      </w:r>
      <w:r w:rsidR="00AC330A" w:rsidRPr="008614D0">
        <w:rPr>
          <w:rFonts w:ascii="Times New Roman" w:hAnsi="Times New Roman" w:cs="Times New Roman"/>
          <w:sz w:val="24"/>
          <w:szCs w:val="24"/>
        </w:rPr>
        <w:t xml:space="preserve"> are important to environmental </w:t>
      </w:r>
      <w:r w:rsidRPr="008614D0">
        <w:rPr>
          <w:rFonts w:ascii="Times New Roman" w:hAnsi="Times New Roman" w:cs="Times New Roman"/>
          <w:sz w:val="24"/>
          <w:szCs w:val="24"/>
        </w:rPr>
        <w:t xml:space="preserve">impact, such as </w:t>
      </w:r>
      <w:r w:rsidR="00BA11EF">
        <w:rPr>
          <w:rFonts w:ascii="Times New Roman" w:hAnsi="Times New Roman" w:cs="Times New Roman"/>
          <w:sz w:val="24"/>
          <w:szCs w:val="24"/>
        </w:rPr>
        <w:t xml:space="preserve">changes with time </w:t>
      </w:r>
      <w:r w:rsidRPr="008614D0">
        <w:rPr>
          <w:rFonts w:ascii="Times New Roman" w:hAnsi="Times New Roman" w:cs="Times New Roman"/>
          <w:sz w:val="24"/>
          <w:szCs w:val="24"/>
        </w:rPr>
        <w:t>and spatial a</w:t>
      </w:r>
      <w:r w:rsidR="00AC330A" w:rsidRPr="008614D0">
        <w:rPr>
          <w:rFonts w:ascii="Times New Roman" w:hAnsi="Times New Roman" w:cs="Times New Roman"/>
          <w:sz w:val="24"/>
          <w:szCs w:val="24"/>
        </w:rPr>
        <w:t xml:space="preserve">utocorrelation of </w:t>
      </w:r>
      <w:r w:rsidRPr="008614D0">
        <w:rPr>
          <w:rFonts w:ascii="Times New Roman" w:hAnsi="Times New Roman" w:cs="Times New Roman"/>
          <w:sz w:val="24"/>
          <w:szCs w:val="24"/>
        </w:rPr>
        <w:t>concentrations</w:t>
      </w:r>
      <w:r w:rsidR="00BA11EF">
        <w:rPr>
          <w:rFonts w:ascii="Times New Roman" w:hAnsi="Times New Roman" w:cs="Times New Roman"/>
          <w:sz w:val="24"/>
          <w:szCs w:val="24"/>
        </w:rPr>
        <w:t xml:space="preserve"> (</w:t>
      </w:r>
      <w:proofErr w:type="spellStart"/>
      <w:r w:rsidR="00BA11EF">
        <w:rPr>
          <w:rFonts w:ascii="Times New Roman" w:hAnsi="Times New Roman" w:cs="Times New Roman"/>
          <w:sz w:val="24"/>
          <w:szCs w:val="24"/>
        </w:rPr>
        <w:t>Ledwell</w:t>
      </w:r>
      <w:proofErr w:type="spellEnd"/>
      <w:r w:rsidR="00BA11EF">
        <w:rPr>
          <w:rFonts w:ascii="Times New Roman" w:hAnsi="Times New Roman" w:cs="Times New Roman"/>
          <w:sz w:val="24"/>
          <w:szCs w:val="24"/>
        </w:rPr>
        <w:t xml:space="preserve"> et al., 2016)</w:t>
      </w:r>
      <w:r w:rsidR="00A710C7" w:rsidRPr="008614D0">
        <w:rPr>
          <w:rFonts w:ascii="Times New Roman" w:hAnsi="Times New Roman" w:cs="Times New Roman"/>
          <w:sz w:val="24"/>
          <w:szCs w:val="24"/>
        </w:rPr>
        <w:t>.</w:t>
      </w:r>
      <w:r w:rsidR="00C52728" w:rsidRPr="008614D0">
        <w:rPr>
          <w:rFonts w:ascii="Times New Roman" w:hAnsi="Times New Roman" w:cs="Times New Roman"/>
          <w:sz w:val="24"/>
          <w:szCs w:val="24"/>
        </w:rPr>
        <w:t xml:space="preserve"> </w:t>
      </w:r>
    </w:p>
    <w:p w14:paraId="071C1C9B" w14:textId="77777777" w:rsidR="00D817AD" w:rsidRPr="008614D0" w:rsidRDefault="00D817AD"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b/>
          <w:sz w:val="24"/>
          <w:szCs w:val="24"/>
        </w:rPr>
        <w:t>MODEL</w:t>
      </w:r>
      <w:r w:rsidR="000E33A9" w:rsidRPr="008614D0">
        <w:rPr>
          <w:rFonts w:ascii="Times New Roman" w:hAnsi="Times New Roman" w:cs="Times New Roman"/>
          <w:b/>
          <w:sz w:val="24"/>
          <w:szCs w:val="24"/>
        </w:rPr>
        <w:t>ING</w:t>
      </w:r>
      <w:r w:rsidRPr="008614D0">
        <w:rPr>
          <w:rFonts w:ascii="Times New Roman" w:hAnsi="Times New Roman" w:cs="Times New Roman"/>
          <w:b/>
          <w:sz w:val="24"/>
          <w:szCs w:val="24"/>
        </w:rPr>
        <w:t xml:space="preserve"> </w:t>
      </w:r>
      <w:r w:rsidR="000E33A9" w:rsidRPr="008614D0">
        <w:rPr>
          <w:rFonts w:ascii="Times New Roman" w:hAnsi="Times New Roman" w:cs="Times New Roman"/>
          <w:b/>
          <w:sz w:val="24"/>
          <w:szCs w:val="24"/>
        </w:rPr>
        <w:t xml:space="preserve">AND PREDICTING </w:t>
      </w:r>
      <w:r w:rsidRPr="008614D0">
        <w:rPr>
          <w:rFonts w:ascii="Times New Roman" w:hAnsi="Times New Roman" w:cs="Times New Roman"/>
          <w:b/>
          <w:sz w:val="24"/>
          <w:szCs w:val="24"/>
        </w:rPr>
        <w:t>OIL AND GAS TRANSPORT</w:t>
      </w:r>
    </w:p>
    <w:p w14:paraId="5C821789" w14:textId="77777777" w:rsidR="002A70E4" w:rsidRPr="008614D0" w:rsidRDefault="002A70E4"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Model predictions of the evolution of an oil spill in the ocean are typically performed by computing the movement of large</w:t>
      </w:r>
      <w:r w:rsidR="00D817AD" w:rsidRPr="008614D0">
        <w:rPr>
          <w:rFonts w:ascii="Times New Roman" w:hAnsi="Times New Roman" w:cs="Times New Roman"/>
          <w:sz w:val="24"/>
          <w:szCs w:val="24"/>
        </w:rPr>
        <w:t xml:space="preserve"> numbers of simulated discrete “particles</w:t>
      </w:r>
      <w:r w:rsidR="00A710C7" w:rsidRPr="008614D0">
        <w:rPr>
          <w:rFonts w:ascii="Times New Roman" w:hAnsi="Times New Roman" w:cs="Times New Roman"/>
          <w:sz w:val="24"/>
          <w:szCs w:val="24"/>
        </w:rPr>
        <w:t>,</w:t>
      </w:r>
      <w:r w:rsidR="00D817AD" w:rsidRPr="008614D0">
        <w:rPr>
          <w:rFonts w:ascii="Times New Roman" w:hAnsi="Times New Roman" w:cs="Times New Roman"/>
          <w:sz w:val="24"/>
          <w:szCs w:val="24"/>
        </w:rPr>
        <w:t>”</w:t>
      </w:r>
      <w:r w:rsidRPr="008614D0">
        <w:rPr>
          <w:rFonts w:ascii="Times New Roman" w:hAnsi="Times New Roman" w:cs="Times New Roman"/>
          <w:sz w:val="24"/>
          <w:szCs w:val="24"/>
        </w:rPr>
        <w:t xml:space="preserve"> each representing a volume of oil or related constituents. Oil spill models vary in dimensional complexity, simulating </w:t>
      </w:r>
      <w:r w:rsidR="005C3F46">
        <w:rPr>
          <w:rFonts w:ascii="Times New Roman" w:hAnsi="Times New Roman" w:cs="Times New Roman"/>
          <w:sz w:val="24"/>
          <w:szCs w:val="24"/>
        </w:rPr>
        <w:t xml:space="preserve">1) </w:t>
      </w:r>
      <w:r w:rsidRPr="008614D0">
        <w:rPr>
          <w:rFonts w:ascii="Times New Roman" w:hAnsi="Times New Roman" w:cs="Times New Roman"/>
          <w:sz w:val="24"/>
          <w:szCs w:val="24"/>
        </w:rPr>
        <w:t xml:space="preserve">only the movement of oil floating on the surface (a two-dimensional computation), </w:t>
      </w:r>
      <w:r w:rsidR="005C3F46">
        <w:rPr>
          <w:rFonts w:ascii="Times New Roman" w:hAnsi="Times New Roman" w:cs="Times New Roman"/>
          <w:sz w:val="24"/>
          <w:szCs w:val="24"/>
        </w:rPr>
        <w:t xml:space="preserve">2) </w:t>
      </w:r>
      <w:r w:rsidRPr="008614D0">
        <w:rPr>
          <w:rFonts w:ascii="Times New Roman" w:hAnsi="Times New Roman" w:cs="Times New Roman"/>
          <w:sz w:val="24"/>
          <w:szCs w:val="24"/>
        </w:rPr>
        <w:t>the three-dimensional movement of oil in the water column</w:t>
      </w:r>
      <w:r w:rsidR="005C3F46">
        <w:rPr>
          <w:rFonts w:ascii="Times New Roman" w:hAnsi="Times New Roman" w:cs="Times New Roman"/>
          <w:sz w:val="24"/>
          <w:szCs w:val="24"/>
        </w:rPr>
        <w:t>,</w:t>
      </w:r>
      <w:r w:rsidRPr="008614D0">
        <w:rPr>
          <w:rFonts w:ascii="Times New Roman" w:hAnsi="Times New Roman" w:cs="Times New Roman"/>
          <w:sz w:val="24"/>
          <w:szCs w:val="24"/>
        </w:rPr>
        <w:t xml:space="preserve"> allowing for oil to submerge and resurface, or </w:t>
      </w:r>
      <w:r w:rsidR="005C3F46">
        <w:rPr>
          <w:rFonts w:ascii="Times New Roman" w:hAnsi="Times New Roman" w:cs="Times New Roman"/>
          <w:sz w:val="24"/>
          <w:szCs w:val="24"/>
        </w:rPr>
        <w:t xml:space="preserve">3) </w:t>
      </w:r>
      <w:r w:rsidRPr="008614D0">
        <w:rPr>
          <w:rFonts w:ascii="Times New Roman" w:hAnsi="Times New Roman" w:cs="Times New Roman"/>
          <w:sz w:val="24"/>
          <w:szCs w:val="24"/>
        </w:rPr>
        <w:t>the full life cycle of hydrocarbons released from a subsurface blowout through a buoyant plume to the surface</w:t>
      </w:r>
      <w:r w:rsidR="005C3F46">
        <w:rPr>
          <w:rFonts w:ascii="Times New Roman" w:hAnsi="Times New Roman" w:cs="Times New Roman"/>
          <w:sz w:val="24"/>
          <w:szCs w:val="24"/>
        </w:rPr>
        <w:t>,</w:t>
      </w:r>
      <w:r w:rsidRPr="008614D0">
        <w:rPr>
          <w:rFonts w:ascii="Times New Roman" w:hAnsi="Times New Roman" w:cs="Times New Roman"/>
          <w:sz w:val="24"/>
          <w:szCs w:val="24"/>
        </w:rPr>
        <w:t xml:space="preserve"> with dissolution of some components into subsurface layers. Models also incorporate different levels of sophistication to simulate </w:t>
      </w:r>
      <w:r w:rsidR="005C3F46">
        <w:rPr>
          <w:rFonts w:ascii="Times New Roman" w:hAnsi="Times New Roman" w:cs="Times New Roman"/>
          <w:sz w:val="24"/>
          <w:szCs w:val="24"/>
        </w:rPr>
        <w:t>various</w:t>
      </w:r>
      <w:r w:rsidR="005C3F46" w:rsidRPr="008614D0">
        <w:rPr>
          <w:rFonts w:ascii="Times New Roman" w:hAnsi="Times New Roman" w:cs="Times New Roman"/>
          <w:sz w:val="24"/>
          <w:szCs w:val="24"/>
        </w:rPr>
        <w:t xml:space="preserve"> </w:t>
      </w:r>
      <w:r w:rsidRPr="008614D0">
        <w:rPr>
          <w:rFonts w:ascii="Times New Roman" w:hAnsi="Times New Roman" w:cs="Times New Roman"/>
          <w:sz w:val="24"/>
          <w:szCs w:val="24"/>
        </w:rPr>
        <w:t>constituents of the hydrocarbons being released and their modification through chemical alteration, emulsification, and biological activity (</w:t>
      </w:r>
      <w:r w:rsidR="005C3F46">
        <w:rPr>
          <w:rFonts w:ascii="Times New Roman" w:hAnsi="Times New Roman" w:cs="Times New Roman"/>
          <w:sz w:val="24"/>
          <w:szCs w:val="24"/>
        </w:rPr>
        <w:t xml:space="preserve">a </w:t>
      </w:r>
      <w:r w:rsidRPr="008614D0">
        <w:rPr>
          <w:rFonts w:ascii="Times New Roman" w:hAnsi="Times New Roman" w:cs="Times New Roman"/>
          <w:sz w:val="24"/>
          <w:szCs w:val="24"/>
        </w:rPr>
        <w:t>proce</w:t>
      </w:r>
      <w:r w:rsidR="000E33A9" w:rsidRPr="008614D0">
        <w:rPr>
          <w:rFonts w:ascii="Times New Roman" w:hAnsi="Times New Roman" w:cs="Times New Roman"/>
          <w:sz w:val="24"/>
          <w:szCs w:val="24"/>
        </w:rPr>
        <w:t>sses often collectively termed “weathering”</w:t>
      </w:r>
      <w:r w:rsidRPr="008614D0">
        <w:rPr>
          <w:rFonts w:ascii="Times New Roman" w:hAnsi="Times New Roman" w:cs="Times New Roman"/>
          <w:sz w:val="24"/>
          <w:szCs w:val="24"/>
        </w:rPr>
        <w:t xml:space="preserve">), </w:t>
      </w:r>
      <w:r w:rsidR="005C3F46">
        <w:rPr>
          <w:rFonts w:ascii="Times New Roman" w:hAnsi="Times New Roman" w:cs="Times New Roman"/>
          <w:sz w:val="24"/>
          <w:szCs w:val="24"/>
        </w:rPr>
        <w:t>as well as</w:t>
      </w:r>
      <w:r w:rsidR="005C3F46" w:rsidRPr="008614D0">
        <w:rPr>
          <w:rFonts w:ascii="Times New Roman" w:hAnsi="Times New Roman" w:cs="Times New Roman"/>
          <w:sz w:val="24"/>
          <w:szCs w:val="24"/>
        </w:rPr>
        <w:t xml:space="preserve"> </w:t>
      </w:r>
      <w:r w:rsidR="009101B5">
        <w:rPr>
          <w:rFonts w:ascii="Times New Roman" w:hAnsi="Times New Roman" w:cs="Times New Roman"/>
          <w:sz w:val="24"/>
          <w:szCs w:val="24"/>
        </w:rPr>
        <w:t>response activities</w:t>
      </w:r>
      <w:r w:rsidRPr="008614D0">
        <w:rPr>
          <w:rFonts w:ascii="Times New Roman" w:hAnsi="Times New Roman" w:cs="Times New Roman"/>
          <w:sz w:val="24"/>
          <w:szCs w:val="24"/>
        </w:rPr>
        <w:t xml:space="preserve"> such as skimming, burning, and application of surfactants.</w:t>
      </w:r>
    </w:p>
    <w:p w14:paraId="05CDC993" w14:textId="77777777" w:rsidR="00E620E1" w:rsidRPr="008614D0" w:rsidRDefault="00E620E1" w:rsidP="00123802">
      <w:pPr>
        <w:pStyle w:val="PlainText"/>
        <w:spacing w:after="240"/>
        <w:jc w:val="both"/>
        <w:rPr>
          <w:rFonts w:ascii="Times New Roman" w:hAnsi="Times New Roman" w:cs="Times New Roman"/>
          <w:b/>
          <w:sz w:val="24"/>
          <w:szCs w:val="24"/>
        </w:rPr>
      </w:pPr>
      <w:r w:rsidRPr="008614D0">
        <w:rPr>
          <w:rFonts w:ascii="Times New Roman" w:hAnsi="Times New Roman" w:cs="Times New Roman"/>
          <w:b/>
          <w:sz w:val="24"/>
          <w:szCs w:val="24"/>
        </w:rPr>
        <w:t>Surface Oil Drift Modeling</w:t>
      </w:r>
    </w:p>
    <w:p w14:paraId="42BAC7F8" w14:textId="139D8369" w:rsidR="000E33A9" w:rsidRPr="008614D0" w:rsidRDefault="00992469" w:rsidP="00123802">
      <w:pPr>
        <w:pStyle w:val="PlainText"/>
        <w:spacing w:after="240"/>
        <w:jc w:val="both"/>
        <w:rPr>
          <w:rFonts w:ascii="Times New Roman" w:hAnsi="Times New Roman" w:cs="Times New Roman"/>
          <w:sz w:val="24"/>
          <w:szCs w:val="24"/>
        </w:rPr>
      </w:pPr>
      <w:r>
        <w:rPr>
          <w:rFonts w:ascii="Times New Roman" w:hAnsi="Times New Roman" w:cs="Times New Roman"/>
          <w:sz w:val="24"/>
          <w:szCs w:val="24"/>
        </w:rPr>
        <w:t xml:space="preserve">A decades-old methodology </w:t>
      </w:r>
      <w:r w:rsidR="009973AA">
        <w:rPr>
          <w:rFonts w:ascii="Times New Roman" w:hAnsi="Times New Roman" w:cs="Times New Roman"/>
          <w:sz w:val="24"/>
          <w:szCs w:val="24"/>
        </w:rPr>
        <w:t xml:space="preserve">for modeling an oil spill is to </w:t>
      </w:r>
      <w:proofErr w:type="spellStart"/>
      <w:r w:rsidR="009973AA">
        <w:rPr>
          <w:rFonts w:ascii="Times New Roman" w:hAnsi="Times New Roman" w:cs="Times New Roman"/>
          <w:sz w:val="24"/>
          <w:szCs w:val="24"/>
        </w:rPr>
        <w:t>advect</w:t>
      </w:r>
      <w:proofErr w:type="spellEnd"/>
      <w:r w:rsidR="009973AA">
        <w:rPr>
          <w:rFonts w:ascii="Times New Roman" w:hAnsi="Times New Roman" w:cs="Times New Roman"/>
          <w:sz w:val="24"/>
          <w:szCs w:val="24"/>
        </w:rPr>
        <w:t xml:space="preserve"> simulated particles</w:t>
      </w:r>
      <w:r>
        <w:rPr>
          <w:rFonts w:ascii="Times New Roman" w:hAnsi="Times New Roman" w:cs="Times New Roman"/>
          <w:sz w:val="24"/>
          <w:szCs w:val="24"/>
        </w:rPr>
        <w:t xml:space="preserve"> in a velocity field that is some function of the surface current and near-surface wind.  An often used </w:t>
      </w:r>
      <w:r w:rsidR="00306F1E">
        <w:rPr>
          <w:rFonts w:ascii="Times New Roman" w:hAnsi="Times New Roman" w:cs="Times New Roman"/>
          <w:sz w:val="24"/>
          <w:szCs w:val="24"/>
        </w:rPr>
        <w:t>method</w:t>
      </w:r>
      <w:r>
        <w:rPr>
          <w:rFonts w:ascii="Times New Roman" w:hAnsi="Times New Roman" w:cs="Times New Roman"/>
          <w:sz w:val="24"/>
          <w:szCs w:val="24"/>
        </w:rPr>
        <w:t xml:space="preserve"> has been to add to the ocean surface current vector an additional velocity vector that is </w:t>
      </w:r>
      <w:r w:rsidR="00306F1E">
        <w:rPr>
          <w:rFonts w:ascii="Times New Roman" w:hAnsi="Times New Roman" w:cs="Times New Roman"/>
          <w:sz w:val="24"/>
          <w:szCs w:val="24"/>
        </w:rPr>
        <w:t>some fraction</w:t>
      </w:r>
      <w:r>
        <w:rPr>
          <w:rFonts w:ascii="Times New Roman" w:hAnsi="Times New Roman" w:cs="Times New Roman"/>
          <w:sz w:val="24"/>
          <w:szCs w:val="24"/>
        </w:rPr>
        <w:t xml:space="preserve"> of </w:t>
      </w:r>
      <w:r w:rsidR="00306F1E">
        <w:rPr>
          <w:rFonts w:ascii="Times New Roman" w:hAnsi="Times New Roman" w:cs="Times New Roman"/>
          <w:sz w:val="24"/>
          <w:szCs w:val="24"/>
        </w:rPr>
        <w:t xml:space="preserve">the </w:t>
      </w:r>
      <w:r>
        <w:rPr>
          <w:rFonts w:ascii="Times New Roman" w:hAnsi="Times New Roman" w:cs="Times New Roman"/>
          <w:sz w:val="24"/>
          <w:szCs w:val="24"/>
        </w:rPr>
        <w:t xml:space="preserve">wind speed </w:t>
      </w:r>
      <w:r w:rsidR="00FC6463">
        <w:rPr>
          <w:rFonts w:ascii="Times New Roman" w:hAnsi="Times New Roman" w:cs="Times New Roman"/>
          <w:sz w:val="24"/>
          <w:szCs w:val="24"/>
        </w:rPr>
        <w:t>(</w:t>
      </w:r>
      <w:r w:rsidR="00306F1E">
        <w:rPr>
          <w:rFonts w:ascii="Times New Roman" w:hAnsi="Times New Roman" w:cs="Times New Roman"/>
          <w:sz w:val="24"/>
          <w:szCs w:val="24"/>
        </w:rPr>
        <w:t>often 3.5%, the</w:t>
      </w:r>
      <w:r w:rsidR="00FC6463">
        <w:rPr>
          <w:rFonts w:ascii="Times New Roman" w:hAnsi="Times New Roman" w:cs="Times New Roman"/>
          <w:sz w:val="24"/>
          <w:szCs w:val="24"/>
        </w:rPr>
        <w:t xml:space="preserve"> so-called “3.5% rule”) </w:t>
      </w:r>
      <w:r>
        <w:rPr>
          <w:rFonts w:ascii="Times New Roman" w:hAnsi="Times New Roman" w:cs="Times New Roman"/>
          <w:sz w:val="24"/>
          <w:szCs w:val="24"/>
        </w:rPr>
        <w:t xml:space="preserve">in magnitude directed at some clockwise rotation from the wind direction. These methods have evolved from using a constant 20° clockwise rotation (Smith et al., 1980) to wind-speed dependent rotation angles (Samuels et al., 1982).  </w:t>
      </w:r>
      <w:r w:rsidR="00D76B33">
        <w:rPr>
          <w:rFonts w:ascii="Times New Roman" w:hAnsi="Times New Roman" w:cs="Times New Roman"/>
          <w:sz w:val="24"/>
          <w:szCs w:val="24"/>
        </w:rPr>
        <w:t>Th</w:t>
      </w:r>
      <w:r w:rsidR="00D91F87">
        <w:rPr>
          <w:rFonts w:ascii="Times New Roman" w:hAnsi="Times New Roman" w:cs="Times New Roman"/>
          <w:sz w:val="24"/>
          <w:szCs w:val="24"/>
        </w:rPr>
        <w:t>e</w:t>
      </w:r>
      <w:r w:rsidR="00D76B33">
        <w:rPr>
          <w:rFonts w:ascii="Times New Roman" w:hAnsi="Times New Roman" w:cs="Times New Roman"/>
          <w:sz w:val="24"/>
          <w:szCs w:val="24"/>
        </w:rPr>
        <w:t>s</w:t>
      </w:r>
      <w:r w:rsidR="00D91F87">
        <w:rPr>
          <w:rFonts w:ascii="Times New Roman" w:hAnsi="Times New Roman" w:cs="Times New Roman"/>
          <w:sz w:val="24"/>
          <w:szCs w:val="24"/>
        </w:rPr>
        <w:t>e</w:t>
      </w:r>
      <w:r w:rsidR="00D76B33">
        <w:rPr>
          <w:rFonts w:ascii="Times New Roman" w:hAnsi="Times New Roman" w:cs="Times New Roman"/>
          <w:sz w:val="24"/>
          <w:szCs w:val="24"/>
        </w:rPr>
        <w:t xml:space="preserve"> approach</w:t>
      </w:r>
      <w:r w:rsidR="00D91F87">
        <w:rPr>
          <w:rFonts w:ascii="Times New Roman" w:hAnsi="Times New Roman" w:cs="Times New Roman"/>
          <w:sz w:val="24"/>
          <w:szCs w:val="24"/>
        </w:rPr>
        <w:t>es</w:t>
      </w:r>
      <w:r w:rsidR="00D76B33">
        <w:rPr>
          <w:rFonts w:ascii="Times New Roman" w:hAnsi="Times New Roman" w:cs="Times New Roman"/>
          <w:sz w:val="24"/>
          <w:szCs w:val="24"/>
        </w:rPr>
        <w:t xml:space="preserve"> </w:t>
      </w:r>
      <w:r w:rsidR="00C53FBA">
        <w:rPr>
          <w:rFonts w:ascii="Times New Roman" w:hAnsi="Times New Roman" w:cs="Times New Roman"/>
          <w:sz w:val="24"/>
          <w:szCs w:val="24"/>
        </w:rPr>
        <w:t>w</w:t>
      </w:r>
      <w:r w:rsidR="00D91F87">
        <w:rPr>
          <w:rFonts w:ascii="Times New Roman" w:hAnsi="Times New Roman" w:cs="Times New Roman"/>
          <w:sz w:val="24"/>
          <w:szCs w:val="24"/>
        </w:rPr>
        <w:t>ere</w:t>
      </w:r>
      <w:r w:rsidR="00C53FBA">
        <w:rPr>
          <w:rFonts w:ascii="Times New Roman" w:hAnsi="Times New Roman" w:cs="Times New Roman"/>
          <w:sz w:val="24"/>
          <w:szCs w:val="24"/>
        </w:rPr>
        <w:t xml:space="preserve"> developed </w:t>
      </w:r>
      <w:r w:rsidR="00D76B33">
        <w:rPr>
          <w:rFonts w:ascii="Times New Roman" w:hAnsi="Times New Roman" w:cs="Times New Roman"/>
          <w:sz w:val="24"/>
          <w:szCs w:val="24"/>
        </w:rPr>
        <w:t>to account for processes</w:t>
      </w:r>
      <w:r w:rsidR="00265973">
        <w:rPr>
          <w:rFonts w:ascii="Times New Roman" w:hAnsi="Times New Roman" w:cs="Times New Roman"/>
          <w:sz w:val="24"/>
          <w:szCs w:val="24"/>
        </w:rPr>
        <w:t>, such as Ekman and Langmuir dynamics,</w:t>
      </w:r>
      <w:r w:rsidR="00D76B33">
        <w:rPr>
          <w:rFonts w:ascii="Times New Roman" w:hAnsi="Times New Roman" w:cs="Times New Roman"/>
          <w:sz w:val="24"/>
          <w:szCs w:val="24"/>
        </w:rPr>
        <w:t xml:space="preserve"> </w:t>
      </w:r>
      <w:r w:rsidR="00627C2F">
        <w:rPr>
          <w:rFonts w:ascii="Times New Roman" w:hAnsi="Times New Roman" w:cs="Times New Roman"/>
          <w:sz w:val="24"/>
          <w:szCs w:val="24"/>
        </w:rPr>
        <w:t xml:space="preserve">unresolved </w:t>
      </w:r>
      <w:r w:rsidR="00D76B33">
        <w:rPr>
          <w:rFonts w:ascii="Times New Roman" w:hAnsi="Times New Roman" w:cs="Times New Roman"/>
          <w:sz w:val="24"/>
          <w:szCs w:val="24"/>
        </w:rPr>
        <w:t>near the surface</w:t>
      </w:r>
      <w:r w:rsidR="00627C2F">
        <w:rPr>
          <w:rFonts w:ascii="Times New Roman" w:hAnsi="Times New Roman" w:cs="Times New Roman"/>
          <w:sz w:val="24"/>
          <w:szCs w:val="24"/>
        </w:rPr>
        <w:t xml:space="preserve"> in ocean circula</w:t>
      </w:r>
      <w:r w:rsidR="0093341C">
        <w:rPr>
          <w:rFonts w:ascii="Times New Roman" w:hAnsi="Times New Roman" w:cs="Times New Roman"/>
          <w:sz w:val="24"/>
          <w:szCs w:val="24"/>
        </w:rPr>
        <w:t>tion models.</w:t>
      </w:r>
      <w:r w:rsidR="001D7D67">
        <w:rPr>
          <w:rFonts w:ascii="Times New Roman" w:hAnsi="Times New Roman" w:cs="Times New Roman"/>
          <w:sz w:val="24"/>
          <w:szCs w:val="24"/>
        </w:rPr>
        <w:t xml:space="preserve">  </w:t>
      </w:r>
      <w:r w:rsidR="00B21A08">
        <w:rPr>
          <w:rFonts w:ascii="Times New Roman" w:hAnsi="Times New Roman" w:cs="Times New Roman"/>
          <w:sz w:val="24"/>
          <w:szCs w:val="24"/>
        </w:rPr>
        <w:t xml:space="preserve">Comparison of forecasts from these types of </w:t>
      </w:r>
      <w:r w:rsidR="00D611BE">
        <w:rPr>
          <w:rFonts w:ascii="Times New Roman" w:hAnsi="Times New Roman" w:cs="Times New Roman"/>
          <w:sz w:val="24"/>
          <w:szCs w:val="24"/>
        </w:rPr>
        <w:t xml:space="preserve">oil spill </w:t>
      </w:r>
      <w:r w:rsidR="00B21A08">
        <w:rPr>
          <w:rFonts w:ascii="Times New Roman" w:hAnsi="Times New Roman" w:cs="Times New Roman"/>
          <w:sz w:val="24"/>
          <w:szCs w:val="24"/>
        </w:rPr>
        <w:t xml:space="preserve">models forced </w:t>
      </w:r>
      <w:r w:rsidR="00D24865">
        <w:rPr>
          <w:rFonts w:ascii="Times New Roman" w:hAnsi="Times New Roman" w:cs="Times New Roman"/>
          <w:sz w:val="24"/>
          <w:szCs w:val="24"/>
        </w:rPr>
        <w:t>by</w:t>
      </w:r>
      <w:r w:rsidR="00B21A08">
        <w:rPr>
          <w:rFonts w:ascii="Times New Roman" w:hAnsi="Times New Roman" w:cs="Times New Roman"/>
          <w:sz w:val="24"/>
          <w:szCs w:val="24"/>
        </w:rPr>
        <w:t xml:space="preserve"> mesoscale eddy-resolving ocean model currents and </w:t>
      </w:r>
      <w:r w:rsidR="00C53FBA">
        <w:rPr>
          <w:rFonts w:ascii="Times New Roman" w:hAnsi="Times New Roman" w:cs="Times New Roman"/>
          <w:sz w:val="24"/>
          <w:szCs w:val="24"/>
        </w:rPr>
        <w:t xml:space="preserve">winds from </w:t>
      </w:r>
      <w:r w:rsidR="00B21A08">
        <w:rPr>
          <w:rFonts w:ascii="Times New Roman" w:hAnsi="Times New Roman" w:cs="Times New Roman"/>
          <w:sz w:val="24"/>
          <w:szCs w:val="24"/>
        </w:rPr>
        <w:t xml:space="preserve">operational weather models to </w:t>
      </w:r>
      <w:proofErr w:type="spellStart"/>
      <w:r w:rsidR="009D1253">
        <w:rPr>
          <w:rFonts w:ascii="Times New Roman" w:hAnsi="Times New Roman" w:cs="Times New Roman"/>
          <w:sz w:val="24"/>
          <w:szCs w:val="24"/>
        </w:rPr>
        <w:t>drogue</w:t>
      </w:r>
      <w:r w:rsidR="002358F8">
        <w:rPr>
          <w:rFonts w:ascii="Times New Roman" w:hAnsi="Times New Roman" w:cs="Times New Roman"/>
          <w:sz w:val="24"/>
          <w:szCs w:val="24"/>
        </w:rPr>
        <w:t>d</w:t>
      </w:r>
      <w:proofErr w:type="spellEnd"/>
      <w:r w:rsidR="009D1253">
        <w:rPr>
          <w:rFonts w:ascii="Times New Roman" w:hAnsi="Times New Roman" w:cs="Times New Roman"/>
          <w:sz w:val="24"/>
          <w:szCs w:val="24"/>
        </w:rPr>
        <w:t xml:space="preserve"> and oil-following </w:t>
      </w:r>
      <w:r w:rsidR="00B21A08">
        <w:rPr>
          <w:rFonts w:ascii="Times New Roman" w:hAnsi="Times New Roman" w:cs="Times New Roman"/>
          <w:sz w:val="24"/>
          <w:szCs w:val="24"/>
        </w:rPr>
        <w:t>drifters</w:t>
      </w:r>
      <w:r w:rsidR="009D1253">
        <w:rPr>
          <w:rFonts w:ascii="Times New Roman" w:hAnsi="Times New Roman" w:cs="Times New Roman"/>
          <w:sz w:val="24"/>
          <w:szCs w:val="24"/>
        </w:rPr>
        <w:t xml:space="preserve"> (Reed et al., 1988)</w:t>
      </w:r>
      <w:r w:rsidR="00B21A08">
        <w:rPr>
          <w:rFonts w:ascii="Times New Roman" w:hAnsi="Times New Roman" w:cs="Times New Roman"/>
          <w:sz w:val="24"/>
          <w:szCs w:val="24"/>
        </w:rPr>
        <w:t xml:space="preserve"> have been disappointingly low</w:t>
      </w:r>
      <w:r w:rsidR="00C52728" w:rsidRPr="008614D0">
        <w:rPr>
          <w:rFonts w:ascii="Times New Roman" w:hAnsi="Times New Roman" w:cs="Times New Roman"/>
          <w:sz w:val="24"/>
          <w:szCs w:val="24"/>
        </w:rPr>
        <w:t xml:space="preserve"> </w:t>
      </w:r>
      <w:r w:rsidR="00B21A08">
        <w:rPr>
          <w:rFonts w:ascii="Times New Roman" w:hAnsi="Times New Roman" w:cs="Times New Roman"/>
          <w:sz w:val="24"/>
          <w:szCs w:val="24"/>
        </w:rPr>
        <w:t>(</w:t>
      </w:r>
      <w:r w:rsidR="00C52728" w:rsidRPr="008614D0">
        <w:rPr>
          <w:rFonts w:ascii="Times New Roman" w:hAnsi="Times New Roman" w:cs="Times New Roman"/>
          <w:sz w:val="24"/>
          <w:szCs w:val="24"/>
        </w:rPr>
        <w:t>Price et al.</w:t>
      </w:r>
      <w:r w:rsidR="00B21A08">
        <w:rPr>
          <w:rFonts w:ascii="Times New Roman" w:hAnsi="Times New Roman" w:cs="Times New Roman"/>
          <w:sz w:val="24"/>
          <w:szCs w:val="24"/>
        </w:rPr>
        <w:t xml:space="preserve">, </w:t>
      </w:r>
      <w:r w:rsidR="004B68EA" w:rsidRPr="008614D0">
        <w:rPr>
          <w:rFonts w:ascii="Times New Roman" w:hAnsi="Times New Roman" w:cs="Times New Roman"/>
          <w:sz w:val="24"/>
          <w:szCs w:val="24"/>
        </w:rPr>
        <w:t>2006</w:t>
      </w:r>
      <w:r w:rsidR="00C52728" w:rsidRPr="008614D0">
        <w:rPr>
          <w:rFonts w:ascii="Times New Roman" w:hAnsi="Times New Roman" w:cs="Times New Roman"/>
          <w:sz w:val="24"/>
          <w:szCs w:val="24"/>
        </w:rPr>
        <w:t>)</w:t>
      </w:r>
      <w:r w:rsidR="00B21A08">
        <w:rPr>
          <w:rFonts w:ascii="Times New Roman" w:hAnsi="Times New Roman" w:cs="Times New Roman"/>
          <w:sz w:val="24"/>
          <w:szCs w:val="24"/>
        </w:rPr>
        <w:t>.</w:t>
      </w:r>
      <w:r w:rsidR="004B68EA" w:rsidRPr="008614D0">
        <w:rPr>
          <w:rFonts w:ascii="Times New Roman" w:hAnsi="Times New Roman" w:cs="Times New Roman"/>
          <w:sz w:val="24"/>
          <w:szCs w:val="24"/>
        </w:rPr>
        <w:t xml:space="preserve"> </w:t>
      </w:r>
      <w:r w:rsidR="00B21A08">
        <w:rPr>
          <w:rFonts w:ascii="Times New Roman" w:hAnsi="Times New Roman" w:cs="Times New Roman"/>
          <w:sz w:val="24"/>
          <w:szCs w:val="24"/>
        </w:rPr>
        <w:t xml:space="preserve">Recent advances in </w:t>
      </w:r>
      <w:r w:rsidR="004B68EA" w:rsidRPr="008614D0">
        <w:rPr>
          <w:rFonts w:ascii="Times New Roman" w:hAnsi="Times New Roman" w:cs="Times New Roman"/>
          <w:sz w:val="24"/>
          <w:szCs w:val="24"/>
        </w:rPr>
        <w:t xml:space="preserve">numerical models </w:t>
      </w:r>
      <w:r w:rsidR="00B21A08">
        <w:rPr>
          <w:rFonts w:ascii="Times New Roman" w:hAnsi="Times New Roman" w:cs="Times New Roman"/>
          <w:sz w:val="24"/>
          <w:szCs w:val="24"/>
        </w:rPr>
        <w:t>now permit horizontal resolutions as fine as</w:t>
      </w:r>
      <w:r w:rsidR="000E33A9" w:rsidRPr="008614D0">
        <w:rPr>
          <w:rFonts w:ascii="Times New Roman" w:hAnsi="Times New Roman" w:cs="Times New Roman"/>
          <w:sz w:val="24"/>
          <w:szCs w:val="24"/>
        </w:rPr>
        <w:t xml:space="preserve"> 20 to 50 m on the coast</w:t>
      </w:r>
      <w:r w:rsidR="004B68EA" w:rsidRPr="008614D0">
        <w:rPr>
          <w:rFonts w:ascii="Times New Roman" w:hAnsi="Times New Roman" w:cs="Times New Roman"/>
          <w:sz w:val="24"/>
          <w:szCs w:val="24"/>
        </w:rPr>
        <w:t xml:space="preserve"> and 1 km in the deep water. </w:t>
      </w:r>
      <w:r w:rsidR="000E33A9" w:rsidRPr="008614D0">
        <w:rPr>
          <w:rFonts w:ascii="Times New Roman" w:hAnsi="Times New Roman" w:cs="Times New Roman"/>
          <w:sz w:val="24"/>
          <w:szCs w:val="24"/>
        </w:rPr>
        <w:t>S</w:t>
      </w:r>
      <w:r w:rsidR="004B68EA" w:rsidRPr="008614D0">
        <w:rPr>
          <w:rFonts w:ascii="Times New Roman" w:hAnsi="Times New Roman" w:cs="Times New Roman"/>
          <w:sz w:val="24"/>
          <w:szCs w:val="24"/>
        </w:rPr>
        <w:t xml:space="preserve">ince the </w:t>
      </w:r>
      <w:proofErr w:type="spellStart"/>
      <w:r w:rsidR="00DD7429" w:rsidRPr="008614D0">
        <w:rPr>
          <w:rFonts w:ascii="Times New Roman" w:hAnsi="Times New Roman" w:cs="Times New Roman"/>
          <w:sz w:val="24"/>
          <w:szCs w:val="24"/>
        </w:rPr>
        <w:t>DwH</w:t>
      </w:r>
      <w:proofErr w:type="spellEnd"/>
      <w:r w:rsidR="00DD7429" w:rsidRPr="008614D0">
        <w:rPr>
          <w:rFonts w:ascii="Times New Roman" w:hAnsi="Times New Roman" w:cs="Times New Roman"/>
          <w:sz w:val="24"/>
          <w:szCs w:val="24"/>
        </w:rPr>
        <w:t xml:space="preserve"> </w:t>
      </w:r>
      <w:r w:rsidR="00F12E50">
        <w:rPr>
          <w:rFonts w:ascii="Times New Roman" w:hAnsi="Times New Roman" w:cs="Times New Roman"/>
          <w:sz w:val="24"/>
          <w:szCs w:val="24"/>
        </w:rPr>
        <w:t>event</w:t>
      </w:r>
      <w:r w:rsidR="000E33A9" w:rsidRPr="008614D0">
        <w:rPr>
          <w:rFonts w:ascii="Times New Roman" w:hAnsi="Times New Roman" w:cs="Times New Roman"/>
          <w:sz w:val="24"/>
          <w:szCs w:val="24"/>
        </w:rPr>
        <w:t xml:space="preserve">, forecasting advancements </w:t>
      </w:r>
      <w:r w:rsidR="00C52728" w:rsidRPr="008614D0">
        <w:rPr>
          <w:rFonts w:ascii="Times New Roman" w:hAnsi="Times New Roman" w:cs="Times New Roman"/>
          <w:sz w:val="24"/>
          <w:szCs w:val="24"/>
        </w:rPr>
        <w:t>can be attributed</w:t>
      </w:r>
      <w:r w:rsidR="000E33A9" w:rsidRPr="008614D0">
        <w:rPr>
          <w:rFonts w:ascii="Times New Roman" w:hAnsi="Times New Roman" w:cs="Times New Roman"/>
          <w:sz w:val="24"/>
          <w:szCs w:val="24"/>
        </w:rPr>
        <w:t xml:space="preserve"> to both increased capability in numerical models and a better understanding of the processes controlling the oil dispersion</w:t>
      </w:r>
      <w:r w:rsidR="00DD7429" w:rsidRPr="008614D0">
        <w:rPr>
          <w:rFonts w:ascii="Times New Roman" w:hAnsi="Times New Roman" w:cs="Times New Roman"/>
          <w:sz w:val="24"/>
          <w:szCs w:val="24"/>
        </w:rPr>
        <w:t>, specifically those</w:t>
      </w:r>
      <w:r w:rsidR="000E33A9" w:rsidRPr="008614D0">
        <w:rPr>
          <w:rFonts w:ascii="Times New Roman" w:hAnsi="Times New Roman" w:cs="Times New Roman"/>
          <w:sz w:val="24"/>
          <w:szCs w:val="24"/>
        </w:rPr>
        <w:t xml:space="preserve"> </w:t>
      </w:r>
      <w:r w:rsidR="004B68EA" w:rsidRPr="008614D0">
        <w:rPr>
          <w:rFonts w:ascii="Times New Roman" w:hAnsi="Times New Roman" w:cs="Times New Roman"/>
          <w:sz w:val="24"/>
          <w:szCs w:val="24"/>
        </w:rPr>
        <w:t xml:space="preserve">due to ocean currents and the impact of </w:t>
      </w:r>
      <w:r w:rsidR="001D7D67">
        <w:rPr>
          <w:rFonts w:ascii="Times New Roman" w:hAnsi="Times New Roman" w:cs="Times New Roman"/>
          <w:sz w:val="24"/>
          <w:szCs w:val="24"/>
        </w:rPr>
        <w:t>near-</w:t>
      </w:r>
      <w:r w:rsidR="004B68EA" w:rsidRPr="008614D0">
        <w:rPr>
          <w:rFonts w:ascii="Times New Roman" w:hAnsi="Times New Roman" w:cs="Times New Roman"/>
          <w:sz w:val="24"/>
          <w:szCs w:val="24"/>
        </w:rPr>
        <w:t>surface processes such as Stokes dr</w:t>
      </w:r>
      <w:r w:rsidR="000E33A9" w:rsidRPr="008614D0">
        <w:rPr>
          <w:rFonts w:ascii="Times New Roman" w:hAnsi="Times New Roman" w:cs="Times New Roman"/>
          <w:sz w:val="24"/>
          <w:szCs w:val="24"/>
        </w:rPr>
        <w:t>ift and Langmuir circulation</w:t>
      </w:r>
      <w:r w:rsidR="00525F2E">
        <w:rPr>
          <w:rFonts w:ascii="Times New Roman" w:hAnsi="Times New Roman" w:cs="Times New Roman"/>
          <w:sz w:val="24"/>
          <w:szCs w:val="24"/>
        </w:rPr>
        <w:t xml:space="preserve"> (</w:t>
      </w:r>
      <w:r w:rsidR="00525F2E" w:rsidRPr="008614D0">
        <w:rPr>
          <w:rFonts w:ascii="Times New Roman" w:hAnsi="Times New Roman" w:cs="Times New Roman"/>
          <w:sz w:val="24"/>
          <w:szCs w:val="24"/>
        </w:rPr>
        <w:t xml:space="preserve">Le </w:t>
      </w:r>
      <w:proofErr w:type="spellStart"/>
      <w:r w:rsidR="00525F2E" w:rsidRPr="008614D0">
        <w:rPr>
          <w:rFonts w:ascii="Times New Roman" w:hAnsi="Times New Roman" w:cs="Times New Roman"/>
          <w:sz w:val="24"/>
          <w:szCs w:val="24"/>
        </w:rPr>
        <w:t>Hénaff</w:t>
      </w:r>
      <w:proofErr w:type="spellEnd"/>
      <w:r w:rsidR="00525F2E" w:rsidRPr="008614D0">
        <w:rPr>
          <w:rFonts w:ascii="Times New Roman" w:hAnsi="Times New Roman" w:cs="Times New Roman"/>
          <w:sz w:val="24"/>
          <w:szCs w:val="24"/>
        </w:rPr>
        <w:t xml:space="preserve"> et al., 2012; Clark et al., 201</w:t>
      </w:r>
      <w:r w:rsidR="00F23DDD">
        <w:rPr>
          <w:rFonts w:ascii="Times New Roman" w:hAnsi="Times New Roman" w:cs="Times New Roman"/>
          <w:sz w:val="24"/>
          <w:szCs w:val="24"/>
        </w:rPr>
        <w:t>6</w:t>
      </w:r>
      <w:r w:rsidR="00525F2E">
        <w:rPr>
          <w:rFonts w:ascii="Times New Roman" w:hAnsi="Times New Roman" w:cs="Times New Roman"/>
          <w:sz w:val="24"/>
          <w:szCs w:val="24"/>
        </w:rPr>
        <w:t xml:space="preserve">, </w:t>
      </w:r>
      <w:proofErr w:type="spellStart"/>
      <w:r w:rsidR="00525F2E">
        <w:rPr>
          <w:rFonts w:ascii="Times New Roman" w:hAnsi="Times New Roman" w:cs="Times New Roman"/>
          <w:sz w:val="24"/>
          <w:szCs w:val="24"/>
        </w:rPr>
        <w:t>Curcic</w:t>
      </w:r>
      <w:proofErr w:type="spellEnd"/>
      <w:r w:rsidR="00525F2E">
        <w:rPr>
          <w:rFonts w:ascii="Times New Roman" w:hAnsi="Times New Roman" w:cs="Times New Roman"/>
          <w:sz w:val="24"/>
          <w:szCs w:val="24"/>
        </w:rPr>
        <w:t xml:space="preserve"> et al., 2016)</w:t>
      </w:r>
      <w:r w:rsidR="00525F2E" w:rsidRPr="008614D0">
        <w:rPr>
          <w:rFonts w:ascii="Times New Roman" w:hAnsi="Times New Roman" w:cs="Times New Roman"/>
          <w:sz w:val="24"/>
          <w:szCs w:val="24"/>
        </w:rPr>
        <w:t>.</w:t>
      </w:r>
    </w:p>
    <w:p w14:paraId="12965E72" w14:textId="77777777" w:rsidR="004B68EA" w:rsidRPr="008614D0" w:rsidRDefault="004E2007"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In addition to the basic </w:t>
      </w:r>
      <w:r w:rsidR="004B68EA" w:rsidRPr="008614D0">
        <w:rPr>
          <w:rFonts w:ascii="Times New Roman" w:hAnsi="Times New Roman" w:cs="Times New Roman"/>
          <w:sz w:val="24"/>
          <w:szCs w:val="24"/>
        </w:rPr>
        <w:t xml:space="preserve">geostrophic dynamics in the deep water </w:t>
      </w:r>
      <w:r w:rsidRPr="008614D0">
        <w:rPr>
          <w:rFonts w:ascii="Times New Roman" w:hAnsi="Times New Roman" w:cs="Times New Roman"/>
          <w:sz w:val="24"/>
          <w:szCs w:val="24"/>
        </w:rPr>
        <w:t xml:space="preserve">that </w:t>
      </w:r>
      <w:r w:rsidR="004B68EA" w:rsidRPr="008614D0">
        <w:rPr>
          <w:rFonts w:ascii="Times New Roman" w:hAnsi="Times New Roman" w:cs="Times New Roman"/>
          <w:sz w:val="24"/>
          <w:szCs w:val="24"/>
        </w:rPr>
        <w:t xml:space="preserve">played a major role during the </w:t>
      </w:r>
      <w:proofErr w:type="spellStart"/>
      <w:r w:rsidR="00DD7429" w:rsidRPr="008614D0">
        <w:rPr>
          <w:rFonts w:ascii="Times New Roman" w:hAnsi="Times New Roman" w:cs="Times New Roman"/>
          <w:sz w:val="24"/>
          <w:szCs w:val="24"/>
        </w:rPr>
        <w:t>DwH</w:t>
      </w:r>
      <w:proofErr w:type="spellEnd"/>
      <w:r w:rsidR="00DD7429" w:rsidRPr="008614D0">
        <w:rPr>
          <w:rFonts w:ascii="Times New Roman" w:hAnsi="Times New Roman" w:cs="Times New Roman"/>
          <w:sz w:val="24"/>
          <w:szCs w:val="24"/>
        </w:rPr>
        <w:t xml:space="preserve"> </w:t>
      </w:r>
      <w:r w:rsidR="004B68EA" w:rsidRPr="008614D0">
        <w:rPr>
          <w:rFonts w:ascii="Times New Roman" w:hAnsi="Times New Roman" w:cs="Times New Roman"/>
          <w:sz w:val="24"/>
          <w:szCs w:val="24"/>
        </w:rPr>
        <w:t xml:space="preserve">event </w:t>
      </w:r>
      <w:r w:rsidR="00631B83" w:rsidRPr="008614D0">
        <w:rPr>
          <w:rFonts w:ascii="Times New Roman" w:hAnsi="Times New Roman" w:cs="Times New Roman"/>
          <w:sz w:val="24"/>
          <w:szCs w:val="24"/>
        </w:rPr>
        <w:t xml:space="preserve">(Walker et al., </w:t>
      </w:r>
      <w:r w:rsidR="004B68EA" w:rsidRPr="008614D0">
        <w:rPr>
          <w:rFonts w:ascii="Times New Roman" w:hAnsi="Times New Roman" w:cs="Times New Roman"/>
          <w:sz w:val="24"/>
          <w:szCs w:val="24"/>
        </w:rPr>
        <w:t>2011</w:t>
      </w:r>
      <w:r w:rsidR="00631B83" w:rsidRPr="008614D0">
        <w:rPr>
          <w:rFonts w:ascii="Times New Roman" w:hAnsi="Times New Roman" w:cs="Times New Roman"/>
          <w:sz w:val="24"/>
          <w:szCs w:val="24"/>
        </w:rPr>
        <w:t>)</w:t>
      </w:r>
      <w:r w:rsidRPr="008614D0">
        <w:rPr>
          <w:rFonts w:ascii="Times New Roman" w:hAnsi="Times New Roman" w:cs="Times New Roman"/>
          <w:sz w:val="24"/>
          <w:szCs w:val="24"/>
        </w:rPr>
        <w:t xml:space="preserve"> (e.g., t</w:t>
      </w:r>
      <w:r w:rsidR="004B68EA" w:rsidRPr="008614D0">
        <w:rPr>
          <w:rFonts w:ascii="Times New Roman" w:hAnsi="Times New Roman" w:cs="Times New Roman"/>
          <w:sz w:val="24"/>
          <w:szCs w:val="24"/>
        </w:rPr>
        <w:t xml:space="preserve">he Loop Current Eddy and associated </w:t>
      </w:r>
      <w:r w:rsidRPr="008614D0">
        <w:rPr>
          <w:rFonts w:ascii="Times New Roman" w:hAnsi="Times New Roman" w:cs="Times New Roman"/>
          <w:sz w:val="24"/>
          <w:szCs w:val="24"/>
        </w:rPr>
        <w:t xml:space="preserve">peripheral </w:t>
      </w:r>
      <w:r w:rsidR="004B68EA" w:rsidRPr="008614D0">
        <w:rPr>
          <w:rFonts w:ascii="Times New Roman" w:hAnsi="Times New Roman" w:cs="Times New Roman"/>
          <w:sz w:val="24"/>
          <w:szCs w:val="24"/>
        </w:rPr>
        <w:t>cyclones</w:t>
      </w:r>
      <w:r w:rsidRPr="008614D0">
        <w:rPr>
          <w:rFonts w:ascii="Times New Roman" w:hAnsi="Times New Roman" w:cs="Times New Roman"/>
          <w:sz w:val="24"/>
          <w:szCs w:val="24"/>
        </w:rPr>
        <w:t xml:space="preserve"> as discussed above), </w:t>
      </w:r>
      <w:r w:rsidR="004B68EA" w:rsidRPr="008614D0">
        <w:rPr>
          <w:rFonts w:ascii="Times New Roman" w:hAnsi="Times New Roman" w:cs="Times New Roman"/>
          <w:sz w:val="24"/>
          <w:szCs w:val="24"/>
        </w:rPr>
        <w:t>Ekman drift</w:t>
      </w:r>
      <w:r w:rsidR="00265973">
        <w:rPr>
          <w:rFonts w:ascii="Times New Roman" w:hAnsi="Times New Roman" w:cs="Times New Roman"/>
          <w:sz w:val="24"/>
          <w:szCs w:val="24"/>
        </w:rPr>
        <w:t>, in particular,</w:t>
      </w:r>
      <w:r w:rsidR="004B68EA" w:rsidRPr="008614D0">
        <w:rPr>
          <w:rFonts w:ascii="Times New Roman" w:hAnsi="Times New Roman" w:cs="Times New Roman"/>
          <w:sz w:val="24"/>
          <w:szCs w:val="24"/>
        </w:rPr>
        <w:t xml:space="preserve"> </w:t>
      </w:r>
      <w:r w:rsidR="005C3F46">
        <w:rPr>
          <w:rFonts w:ascii="Times New Roman" w:hAnsi="Times New Roman" w:cs="Times New Roman"/>
          <w:sz w:val="24"/>
          <w:szCs w:val="24"/>
        </w:rPr>
        <w:t>was</w:t>
      </w:r>
      <w:r w:rsidR="005C3F46" w:rsidRPr="008614D0">
        <w:rPr>
          <w:rFonts w:ascii="Times New Roman" w:hAnsi="Times New Roman" w:cs="Times New Roman"/>
          <w:sz w:val="24"/>
          <w:szCs w:val="24"/>
        </w:rPr>
        <w:t xml:space="preserve"> </w:t>
      </w:r>
      <w:r w:rsidR="00631B83" w:rsidRPr="008614D0">
        <w:rPr>
          <w:rFonts w:ascii="Times New Roman" w:hAnsi="Times New Roman" w:cs="Times New Roman"/>
          <w:sz w:val="24"/>
          <w:szCs w:val="24"/>
        </w:rPr>
        <w:t>a significant factor (Liu et al., 2014)</w:t>
      </w:r>
      <w:r w:rsidR="004B68EA" w:rsidRPr="008614D0">
        <w:rPr>
          <w:rFonts w:ascii="Times New Roman" w:hAnsi="Times New Roman" w:cs="Times New Roman"/>
          <w:sz w:val="24"/>
          <w:szCs w:val="24"/>
        </w:rPr>
        <w:t xml:space="preserve">. This was demonstrated by </w:t>
      </w:r>
      <w:r w:rsidRPr="008614D0">
        <w:rPr>
          <w:rFonts w:ascii="Times New Roman" w:hAnsi="Times New Roman" w:cs="Times New Roman"/>
          <w:sz w:val="24"/>
          <w:szCs w:val="24"/>
        </w:rPr>
        <w:t xml:space="preserve">computing trajectories calculated from </w:t>
      </w:r>
      <w:r w:rsidR="004B68EA" w:rsidRPr="008614D0">
        <w:rPr>
          <w:rFonts w:ascii="Times New Roman" w:hAnsi="Times New Roman" w:cs="Times New Roman"/>
          <w:sz w:val="24"/>
          <w:szCs w:val="24"/>
        </w:rPr>
        <w:t xml:space="preserve">geostrophic currents </w:t>
      </w:r>
      <w:r w:rsidRPr="008614D0">
        <w:rPr>
          <w:rFonts w:ascii="Times New Roman" w:hAnsi="Times New Roman" w:cs="Times New Roman"/>
          <w:sz w:val="24"/>
          <w:szCs w:val="24"/>
        </w:rPr>
        <w:lastRenderedPageBreak/>
        <w:t xml:space="preserve">determined from </w:t>
      </w:r>
      <w:r w:rsidR="00DD7429" w:rsidRPr="008614D0">
        <w:rPr>
          <w:rFonts w:ascii="Times New Roman" w:hAnsi="Times New Roman" w:cs="Times New Roman"/>
          <w:sz w:val="24"/>
          <w:szCs w:val="24"/>
        </w:rPr>
        <w:t xml:space="preserve">sea surface height </w:t>
      </w:r>
      <w:r w:rsidR="004B68EA" w:rsidRPr="008614D0">
        <w:rPr>
          <w:rFonts w:ascii="Times New Roman" w:hAnsi="Times New Roman" w:cs="Times New Roman"/>
          <w:sz w:val="24"/>
          <w:szCs w:val="24"/>
        </w:rPr>
        <w:t xml:space="preserve">maps with and without an Ekman drift added.  Trajectories were compared to drifters </w:t>
      </w:r>
      <w:r w:rsidR="007353B2">
        <w:rPr>
          <w:rFonts w:ascii="Times New Roman" w:hAnsi="Times New Roman" w:cs="Times New Roman"/>
          <w:sz w:val="24"/>
          <w:szCs w:val="24"/>
        </w:rPr>
        <w:t xml:space="preserve">released </w:t>
      </w:r>
      <w:r w:rsidR="004B68EA" w:rsidRPr="008614D0">
        <w:rPr>
          <w:rFonts w:ascii="Times New Roman" w:hAnsi="Times New Roman" w:cs="Times New Roman"/>
          <w:sz w:val="24"/>
          <w:szCs w:val="24"/>
        </w:rPr>
        <w:t xml:space="preserve">during the </w:t>
      </w:r>
      <w:proofErr w:type="spellStart"/>
      <w:r w:rsidR="00DD7429" w:rsidRPr="008614D0">
        <w:rPr>
          <w:rFonts w:ascii="Times New Roman" w:hAnsi="Times New Roman" w:cs="Times New Roman"/>
          <w:sz w:val="24"/>
          <w:szCs w:val="24"/>
        </w:rPr>
        <w:t>DwH</w:t>
      </w:r>
      <w:proofErr w:type="spellEnd"/>
      <w:r w:rsidR="00DD7429" w:rsidRPr="008614D0">
        <w:rPr>
          <w:rFonts w:ascii="Times New Roman" w:hAnsi="Times New Roman" w:cs="Times New Roman"/>
          <w:sz w:val="24"/>
          <w:szCs w:val="24"/>
        </w:rPr>
        <w:t xml:space="preserve"> </w:t>
      </w:r>
      <w:r w:rsidR="004B68EA" w:rsidRPr="008614D0">
        <w:rPr>
          <w:rFonts w:ascii="Times New Roman" w:hAnsi="Times New Roman" w:cs="Times New Roman"/>
          <w:sz w:val="24"/>
          <w:szCs w:val="24"/>
        </w:rPr>
        <w:t xml:space="preserve">to demonstrate improved prediction with Ekman drift.  Numerical models with sufficient vertical resolution represent the Ekman drift, and additional parameterizations of Stokes drift and Langmuir effects </w:t>
      </w:r>
      <w:r w:rsidR="000E33A9" w:rsidRPr="008614D0">
        <w:rPr>
          <w:rFonts w:ascii="Times New Roman" w:hAnsi="Times New Roman" w:cs="Times New Roman"/>
          <w:sz w:val="24"/>
          <w:szCs w:val="24"/>
        </w:rPr>
        <w:t xml:space="preserve">can </w:t>
      </w:r>
      <w:r w:rsidR="005C3F46">
        <w:rPr>
          <w:rFonts w:ascii="Times New Roman" w:hAnsi="Times New Roman" w:cs="Times New Roman"/>
          <w:sz w:val="24"/>
          <w:szCs w:val="24"/>
        </w:rPr>
        <w:t xml:space="preserve">further </w:t>
      </w:r>
      <w:r w:rsidR="000E33A9" w:rsidRPr="008614D0">
        <w:rPr>
          <w:rFonts w:ascii="Times New Roman" w:hAnsi="Times New Roman" w:cs="Times New Roman"/>
          <w:sz w:val="24"/>
          <w:szCs w:val="24"/>
        </w:rPr>
        <w:t>improve</w:t>
      </w:r>
      <w:r w:rsidR="004B68EA" w:rsidRPr="008614D0">
        <w:rPr>
          <w:rFonts w:ascii="Times New Roman" w:hAnsi="Times New Roman" w:cs="Times New Roman"/>
          <w:sz w:val="24"/>
          <w:szCs w:val="24"/>
        </w:rPr>
        <w:t xml:space="preserve"> </w:t>
      </w:r>
      <w:r w:rsidR="000E33A9" w:rsidRPr="008614D0">
        <w:rPr>
          <w:rFonts w:ascii="Times New Roman" w:hAnsi="Times New Roman" w:cs="Times New Roman"/>
          <w:sz w:val="24"/>
          <w:szCs w:val="24"/>
        </w:rPr>
        <w:t>the</w:t>
      </w:r>
      <w:r w:rsidR="004B68EA" w:rsidRPr="008614D0">
        <w:rPr>
          <w:rFonts w:ascii="Times New Roman" w:hAnsi="Times New Roman" w:cs="Times New Roman"/>
          <w:sz w:val="24"/>
          <w:szCs w:val="24"/>
        </w:rPr>
        <w:t xml:space="preserve"> prediction </w:t>
      </w:r>
      <w:r w:rsidR="000E33A9" w:rsidRPr="008614D0">
        <w:rPr>
          <w:rFonts w:ascii="Times New Roman" w:hAnsi="Times New Roman" w:cs="Times New Roman"/>
          <w:sz w:val="24"/>
          <w:szCs w:val="24"/>
        </w:rPr>
        <w:t xml:space="preserve">skills </w:t>
      </w:r>
      <w:r w:rsidR="0041106A">
        <w:rPr>
          <w:rFonts w:ascii="Times New Roman" w:hAnsi="Times New Roman" w:cs="Times New Roman"/>
          <w:sz w:val="24"/>
          <w:szCs w:val="24"/>
        </w:rPr>
        <w:t>(</w:t>
      </w:r>
      <w:r w:rsidR="004B68EA" w:rsidRPr="008614D0">
        <w:rPr>
          <w:rFonts w:ascii="Times New Roman" w:hAnsi="Times New Roman" w:cs="Times New Roman"/>
          <w:sz w:val="24"/>
          <w:szCs w:val="24"/>
        </w:rPr>
        <w:t xml:space="preserve">Le </w:t>
      </w:r>
      <w:proofErr w:type="spellStart"/>
      <w:r w:rsidR="00C52728" w:rsidRPr="008614D0">
        <w:rPr>
          <w:rFonts w:ascii="Times New Roman" w:hAnsi="Times New Roman" w:cs="Times New Roman"/>
          <w:sz w:val="24"/>
          <w:szCs w:val="24"/>
        </w:rPr>
        <w:t>Hénaff</w:t>
      </w:r>
      <w:proofErr w:type="spellEnd"/>
      <w:r w:rsidR="004B68EA" w:rsidRPr="008614D0">
        <w:rPr>
          <w:rFonts w:ascii="Times New Roman" w:hAnsi="Times New Roman" w:cs="Times New Roman"/>
          <w:sz w:val="24"/>
          <w:szCs w:val="24"/>
        </w:rPr>
        <w:t xml:space="preserve"> et al., 2012</w:t>
      </w:r>
      <w:r w:rsidRPr="008614D0">
        <w:rPr>
          <w:rFonts w:ascii="Times New Roman" w:hAnsi="Times New Roman" w:cs="Times New Roman"/>
          <w:sz w:val="24"/>
          <w:szCs w:val="24"/>
        </w:rPr>
        <w:t>; Clark et al., 2015</w:t>
      </w:r>
      <w:r w:rsidR="0041106A">
        <w:rPr>
          <w:rFonts w:ascii="Times New Roman" w:hAnsi="Times New Roman" w:cs="Times New Roman"/>
          <w:sz w:val="24"/>
          <w:szCs w:val="24"/>
        </w:rPr>
        <w:t>)</w:t>
      </w:r>
      <w:r w:rsidR="004B68EA" w:rsidRPr="008614D0">
        <w:rPr>
          <w:rFonts w:ascii="Times New Roman" w:hAnsi="Times New Roman" w:cs="Times New Roman"/>
          <w:sz w:val="24"/>
          <w:szCs w:val="24"/>
        </w:rPr>
        <w:t xml:space="preserve">. </w:t>
      </w:r>
      <w:r w:rsidR="00C67506">
        <w:rPr>
          <w:rFonts w:ascii="Times New Roman" w:hAnsi="Times New Roman" w:cs="Times New Roman"/>
          <w:sz w:val="24"/>
          <w:szCs w:val="24"/>
        </w:rPr>
        <w:t xml:space="preserve">The importance of considering the near-surface wind-driven processes </w:t>
      </w:r>
      <w:r w:rsidR="00EC6F96">
        <w:rPr>
          <w:rFonts w:ascii="Times New Roman" w:hAnsi="Times New Roman" w:cs="Times New Roman"/>
          <w:sz w:val="24"/>
          <w:szCs w:val="24"/>
        </w:rPr>
        <w:t>was</w:t>
      </w:r>
      <w:r w:rsidR="00C67506">
        <w:rPr>
          <w:rFonts w:ascii="Times New Roman" w:hAnsi="Times New Roman" w:cs="Times New Roman"/>
          <w:sz w:val="24"/>
          <w:szCs w:val="24"/>
        </w:rPr>
        <w:t xml:space="preserve"> evident from retrospective model studies of the </w:t>
      </w:r>
      <w:proofErr w:type="spellStart"/>
      <w:r w:rsidR="00C67506">
        <w:rPr>
          <w:rFonts w:ascii="Times New Roman" w:hAnsi="Times New Roman" w:cs="Times New Roman"/>
          <w:sz w:val="24"/>
          <w:szCs w:val="24"/>
        </w:rPr>
        <w:t>DwH</w:t>
      </w:r>
      <w:proofErr w:type="spellEnd"/>
      <w:r w:rsidR="00C67506">
        <w:rPr>
          <w:rFonts w:ascii="Times New Roman" w:hAnsi="Times New Roman" w:cs="Times New Roman"/>
          <w:sz w:val="24"/>
          <w:szCs w:val="24"/>
        </w:rPr>
        <w:t xml:space="preserve"> event. </w:t>
      </w:r>
      <w:r w:rsidR="00DD7429" w:rsidRPr="008614D0">
        <w:rPr>
          <w:rFonts w:ascii="Times New Roman" w:hAnsi="Times New Roman" w:cs="Times New Roman"/>
          <w:sz w:val="24"/>
          <w:szCs w:val="24"/>
        </w:rPr>
        <w:t xml:space="preserve">The generally southerly winds that occurred throughout </w:t>
      </w:r>
      <w:r w:rsidR="00C67506">
        <w:rPr>
          <w:rFonts w:ascii="Times New Roman" w:hAnsi="Times New Roman" w:cs="Times New Roman"/>
          <w:sz w:val="24"/>
          <w:szCs w:val="24"/>
        </w:rPr>
        <w:t>that time period were</w:t>
      </w:r>
      <w:r w:rsidR="00DD7429" w:rsidRPr="008614D0">
        <w:rPr>
          <w:rFonts w:ascii="Times New Roman" w:hAnsi="Times New Roman" w:cs="Times New Roman"/>
          <w:sz w:val="24"/>
          <w:szCs w:val="24"/>
        </w:rPr>
        <w:t xml:space="preserve"> shown to have helped prevent oil distribution beyond the </w:t>
      </w:r>
      <w:proofErr w:type="spellStart"/>
      <w:r w:rsidR="00DD7429" w:rsidRPr="008614D0">
        <w:rPr>
          <w:rFonts w:ascii="Times New Roman" w:hAnsi="Times New Roman" w:cs="Times New Roman"/>
          <w:sz w:val="24"/>
          <w:szCs w:val="24"/>
        </w:rPr>
        <w:t>GoM</w:t>
      </w:r>
      <w:proofErr w:type="spellEnd"/>
      <w:r w:rsidR="004B68EA" w:rsidRPr="008614D0">
        <w:rPr>
          <w:rFonts w:ascii="Times New Roman" w:hAnsi="Times New Roman" w:cs="Times New Roman"/>
          <w:sz w:val="24"/>
          <w:szCs w:val="24"/>
        </w:rPr>
        <w:t>. Without the effects of the wind drift, simulat</w:t>
      </w:r>
      <w:r w:rsidR="00D7084D">
        <w:rPr>
          <w:rFonts w:ascii="Times New Roman" w:hAnsi="Times New Roman" w:cs="Times New Roman"/>
          <w:sz w:val="24"/>
          <w:szCs w:val="24"/>
        </w:rPr>
        <w:t>ions show that</w:t>
      </w:r>
      <w:r w:rsidR="004B68EA" w:rsidRPr="008614D0">
        <w:rPr>
          <w:rFonts w:ascii="Times New Roman" w:hAnsi="Times New Roman" w:cs="Times New Roman"/>
          <w:sz w:val="24"/>
          <w:szCs w:val="24"/>
        </w:rPr>
        <w:t xml:space="preserve"> oil </w:t>
      </w:r>
      <w:r w:rsidR="00D7084D">
        <w:rPr>
          <w:rFonts w:ascii="Times New Roman" w:hAnsi="Times New Roman" w:cs="Times New Roman"/>
          <w:sz w:val="24"/>
          <w:szCs w:val="24"/>
        </w:rPr>
        <w:t xml:space="preserve">would likely have </w:t>
      </w:r>
      <w:r w:rsidR="004B68EA" w:rsidRPr="008614D0">
        <w:rPr>
          <w:rFonts w:ascii="Times New Roman" w:hAnsi="Times New Roman" w:cs="Times New Roman"/>
          <w:sz w:val="24"/>
          <w:szCs w:val="24"/>
        </w:rPr>
        <w:t xml:space="preserve">reached the </w:t>
      </w:r>
      <w:r w:rsidR="00965077">
        <w:rPr>
          <w:rFonts w:ascii="Times New Roman" w:hAnsi="Times New Roman" w:cs="Times New Roman"/>
          <w:sz w:val="24"/>
          <w:szCs w:val="24"/>
        </w:rPr>
        <w:t>Straits of Florida</w:t>
      </w:r>
      <w:r w:rsidR="004B68EA" w:rsidRPr="008614D0">
        <w:rPr>
          <w:rFonts w:ascii="Times New Roman" w:hAnsi="Times New Roman" w:cs="Times New Roman"/>
          <w:sz w:val="24"/>
          <w:szCs w:val="24"/>
        </w:rPr>
        <w:t xml:space="preserve"> by the middle of May 2010.  In addition, the wind drift altered the distribution of oil along the coastline, sparing Florida significantly greater impact from oil coming ashore. </w:t>
      </w:r>
      <w:r w:rsidR="004B091D">
        <w:rPr>
          <w:rFonts w:ascii="Times New Roman" w:hAnsi="Times New Roman" w:cs="Times New Roman"/>
          <w:sz w:val="24"/>
          <w:szCs w:val="24"/>
        </w:rPr>
        <w:t xml:space="preserve">The Mississippi River outflow was also shown to have impacted the </w:t>
      </w:r>
      <w:proofErr w:type="spellStart"/>
      <w:r w:rsidR="004B091D">
        <w:rPr>
          <w:rFonts w:ascii="Times New Roman" w:hAnsi="Times New Roman" w:cs="Times New Roman"/>
          <w:sz w:val="24"/>
          <w:szCs w:val="24"/>
        </w:rPr>
        <w:t>DwH</w:t>
      </w:r>
      <w:proofErr w:type="spellEnd"/>
      <w:r w:rsidR="004B091D">
        <w:rPr>
          <w:rFonts w:ascii="Times New Roman" w:hAnsi="Times New Roman" w:cs="Times New Roman"/>
          <w:sz w:val="24"/>
          <w:szCs w:val="24"/>
        </w:rPr>
        <w:t xml:space="preserve"> oil transport (</w:t>
      </w:r>
      <w:proofErr w:type="spellStart"/>
      <w:r w:rsidR="004B091D">
        <w:rPr>
          <w:rFonts w:ascii="Times New Roman" w:hAnsi="Times New Roman" w:cs="Times New Roman"/>
          <w:sz w:val="24"/>
          <w:szCs w:val="24"/>
        </w:rPr>
        <w:t>Kourafalou</w:t>
      </w:r>
      <w:proofErr w:type="spellEnd"/>
      <w:r w:rsidR="004B091D">
        <w:rPr>
          <w:rFonts w:ascii="Times New Roman" w:hAnsi="Times New Roman" w:cs="Times New Roman"/>
          <w:sz w:val="24"/>
          <w:szCs w:val="24"/>
        </w:rPr>
        <w:t xml:space="preserve"> and </w:t>
      </w:r>
      <w:proofErr w:type="spellStart"/>
      <w:r w:rsidR="004B091D">
        <w:rPr>
          <w:rFonts w:ascii="Times New Roman" w:hAnsi="Times New Roman" w:cs="Times New Roman"/>
          <w:sz w:val="24"/>
          <w:szCs w:val="24"/>
        </w:rPr>
        <w:t>Androulidakis</w:t>
      </w:r>
      <w:proofErr w:type="spellEnd"/>
      <w:r w:rsidR="004B091D">
        <w:rPr>
          <w:rFonts w:ascii="Times New Roman" w:hAnsi="Times New Roman" w:cs="Times New Roman"/>
          <w:sz w:val="24"/>
          <w:szCs w:val="24"/>
        </w:rPr>
        <w:t>, 2013).</w:t>
      </w:r>
    </w:p>
    <w:p w14:paraId="2DB1FDBA" w14:textId="77777777" w:rsidR="00567C8B" w:rsidRPr="008614D0" w:rsidRDefault="00567C8B" w:rsidP="00567C8B">
      <w:pPr>
        <w:pStyle w:val="PlainText"/>
        <w:spacing w:after="240"/>
        <w:jc w:val="both"/>
        <w:rPr>
          <w:rFonts w:ascii="Times New Roman" w:hAnsi="Times New Roman" w:cs="Times New Roman"/>
          <w:b/>
          <w:sz w:val="24"/>
          <w:szCs w:val="24"/>
        </w:rPr>
      </w:pPr>
      <w:r w:rsidRPr="008614D0">
        <w:rPr>
          <w:rFonts w:ascii="Times New Roman" w:hAnsi="Times New Roman" w:cs="Times New Roman"/>
          <w:b/>
          <w:sz w:val="24"/>
          <w:szCs w:val="24"/>
        </w:rPr>
        <w:t>Oil Spill Predictive Modeling</w:t>
      </w:r>
    </w:p>
    <w:p w14:paraId="205F98E5" w14:textId="77777777" w:rsidR="002A29CF" w:rsidRPr="008614D0" w:rsidRDefault="002A29CF" w:rsidP="002A29CF">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Oil spill models</w:t>
      </w:r>
      <w:r w:rsidR="00A23140">
        <w:rPr>
          <w:rFonts w:ascii="Times New Roman" w:hAnsi="Times New Roman" w:cs="Times New Roman"/>
          <w:sz w:val="24"/>
          <w:szCs w:val="24"/>
        </w:rPr>
        <w:t xml:space="preserve">, such as </w:t>
      </w:r>
      <w:r w:rsidR="00A23140" w:rsidRPr="008614D0">
        <w:rPr>
          <w:rFonts w:ascii="Times New Roman" w:hAnsi="Times New Roman" w:cs="Times New Roman"/>
          <w:sz w:val="24"/>
          <w:szCs w:val="24"/>
        </w:rPr>
        <w:t xml:space="preserve">the </w:t>
      </w:r>
      <w:r w:rsidR="00F3555F">
        <w:rPr>
          <w:rFonts w:ascii="Times New Roman" w:hAnsi="Times New Roman" w:cs="Times New Roman"/>
          <w:sz w:val="24"/>
          <w:szCs w:val="24"/>
        </w:rPr>
        <w:t xml:space="preserve">General </w:t>
      </w:r>
      <w:r w:rsidR="00A23140" w:rsidRPr="008614D0">
        <w:rPr>
          <w:rFonts w:ascii="Times New Roman" w:hAnsi="Times New Roman" w:cs="Times New Roman"/>
          <w:sz w:val="24"/>
          <w:szCs w:val="24"/>
        </w:rPr>
        <w:t>NOAA Operational Modeling Environment (GNOME)</w:t>
      </w:r>
      <w:r w:rsidR="00A23140">
        <w:rPr>
          <w:rFonts w:ascii="Times New Roman" w:hAnsi="Times New Roman" w:cs="Times New Roman"/>
          <w:sz w:val="24"/>
          <w:szCs w:val="24"/>
        </w:rPr>
        <w:t>,</w:t>
      </w:r>
      <w:r w:rsidRPr="008614D0">
        <w:rPr>
          <w:rFonts w:ascii="Times New Roman" w:hAnsi="Times New Roman" w:cs="Times New Roman"/>
          <w:sz w:val="24"/>
          <w:szCs w:val="24"/>
        </w:rPr>
        <w:t xml:space="preserve"> used operationally during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w:t>
      </w:r>
      <w:r w:rsidR="00A23140">
        <w:rPr>
          <w:rFonts w:ascii="Times New Roman" w:hAnsi="Times New Roman" w:cs="Times New Roman"/>
          <w:sz w:val="24"/>
          <w:szCs w:val="24"/>
        </w:rPr>
        <w:t>event</w:t>
      </w:r>
      <w:r w:rsidR="00A23140"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were primarily computations of surface trajectories of oil-simulating particles. Though GNOME has the ability to simulate weathering effects, it was run operationally during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spill simply as a conservative particle advection model with random diffusion (</w:t>
      </w:r>
      <w:proofErr w:type="spellStart"/>
      <w:r w:rsidRPr="008614D0">
        <w:rPr>
          <w:rFonts w:ascii="Times New Roman" w:hAnsi="Times New Roman" w:cs="Times New Roman"/>
          <w:sz w:val="24"/>
          <w:szCs w:val="24"/>
        </w:rPr>
        <w:t>MacFadyen</w:t>
      </w:r>
      <w:proofErr w:type="spellEnd"/>
      <w:r w:rsidRPr="008614D0">
        <w:rPr>
          <w:rFonts w:ascii="Times New Roman" w:hAnsi="Times New Roman" w:cs="Times New Roman"/>
          <w:sz w:val="24"/>
          <w:szCs w:val="24"/>
        </w:rPr>
        <w:t xml:space="preserve"> et al., 2011).  For forecasting purposes, the model was initialized with the location of the surface slick daily as determined from aircraft and satellite observations and run forced by currents and winds from ocean and weather model forecasts. Multiple ocean current and wind forecast products permitted ensembles of predictions to be run.  Differences in the individual ensemble members highlight the substantial uncertainty in oil spill trajectory forecasts that arises from </w:t>
      </w:r>
      <w:r w:rsidR="00A23140">
        <w:rPr>
          <w:rFonts w:ascii="Times New Roman" w:hAnsi="Times New Roman" w:cs="Times New Roman"/>
          <w:sz w:val="24"/>
          <w:szCs w:val="24"/>
        </w:rPr>
        <w:t xml:space="preserve">the </w:t>
      </w:r>
      <w:r w:rsidRPr="008614D0">
        <w:rPr>
          <w:rFonts w:ascii="Times New Roman" w:hAnsi="Times New Roman" w:cs="Times New Roman"/>
          <w:sz w:val="24"/>
          <w:szCs w:val="24"/>
        </w:rPr>
        <w:t>uncertainty in wind and ocean current forcing (</w:t>
      </w:r>
      <w:proofErr w:type="spellStart"/>
      <w:r w:rsidRPr="008614D0">
        <w:rPr>
          <w:rFonts w:ascii="Times New Roman" w:hAnsi="Times New Roman" w:cs="Times New Roman"/>
          <w:sz w:val="24"/>
          <w:szCs w:val="24"/>
        </w:rPr>
        <w:t>MacFadyen</w:t>
      </w:r>
      <w:proofErr w:type="spellEnd"/>
      <w:r w:rsidRPr="008614D0">
        <w:rPr>
          <w:rFonts w:ascii="Times New Roman" w:hAnsi="Times New Roman" w:cs="Times New Roman"/>
          <w:sz w:val="24"/>
          <w:szCs w:val="24"/>
        </w:rPr>
        <w:t xml:space="preserve"> et al., 2011, their Figure 5).  </w:t>
      </w:r>
    </w:p>
    <w:p w14:paraId="0E79583E" w14:textId="16543736" w:rsidR="002A29CF" w:rsidRPr="008614D0" w:rsidRDefault="002A29CF" w:rsidP="002A29CF">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Operational oil spill forecasts during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spill were performed on short (72-hour) time horizons using particle trajectory models that did not include detailed oil weathering effects. However, these effects </w:t>
      </w:r>
      <w:r w:rsidR="00A23140">
        <w:rPr>
          <w:rFonts w:ascii="Times New Roman" w:hAnsi="Times New Roman" w:cs="Times New Roman"/>
          <w:sz w:val="24"/>
          <w:szCs w:val="24"/>
        </w:rPr>
        <w:t>are</w:t>
      </w:r>
      <w:r w:rsidR="00A23140" w:rsidRPr="008614D0">
        <w:rPr>
          <w:rFonts w:ascii="Times New Roman" w:hAnsi="Times New Roman" w:cs="Times New Roman"/>
          <w:sz w:val="24"/>
          <w:szCs w:val="24"/>
        </w:rPr>
        <w:t xml:space="preserve"> </w:t>
      </w:r>
      <w:r w:rsidR="00A23140">
        <w:rPr>
          <w:rFonts w:ascii="Times New Roman" w:hAnsi="Times New Roman" w:cs="Times New Roman"/>
          <w:sz w:val="24"/>
          <w:szCs w:val="24"/>
        </w:rPr>
        <w:t>crucial</w:t>
      </w:r>
      <w:r w:rsidR="00A23140" w:rsidRPr="008614D0">
        <w:rPr>
          <w:rFonts w:ascii="Times New Roman" w:hAnsi="Times New Roman" w:cs="Times New Roman"/>
          <w:sz w:val="24"/>
          <w:szCs w:val="24"/>
        </w:rPr>
        <w:t xml:space="preserve"> </w:t>
      </w:r>
      <w:r w:rsidR="00A23140">
        <w:rPr>
          <w:rFonts w:ascii="Times New Roman" w:hAnsi="Times New Roman" w:cs="Times New Roman"/>
          <w:sz w:val="24"/>
          <w:szCs w:val="24"/>
        </w:rPr>
        <w:t>to</w:t>
      </w:r>
      <w:r w:rsidR="00A23140" w:rsidRPr="008614D0">
        <w:rPr>
          <w:rFonts w:ascii="Times New Roman" w:hAnsi="Times New Roman" w:cs="Times New Roman"/>
          <w:sz w:val="24"/>
          <w:szCs w:val="24"/>
        </w:rPr>
        <w:t xml:space="preserve"> </w:t>
      </w:r>
      <w:r w:rsidRPr="008614D0">
        <w:rPr>
          <w:rFonts w:ascii="Times New Roman" w:hAnsi="Times New Roman" w:cs="Times New Roman"/>
          <w:sz w:val="24"/>
          <w:szCs w:val="24"/>
        </w:rPr>
        <w:t>the accuracy of long-term predictions</w:t>
      </w:r>
      <w:r w:rsidR="006A2198">
        <w:rPr>
          <w:rFonts w:ascii="Times New Roman" w:hAnsi="Times New Roman" w:cs="Times New Roman"/>
          <w:sz w:val="24"/>
          <w:szCs w:val="24"/>
        </w:rPr>
        <w:t xml:space="preserve"> </w:t>
      </w:r>
      <w:r w:rsidR="00A23140">
        <w:rPr>
          <w:rFonts w:ascii="Times New Roman" w:hAnsi="Times New Roman" w:cs="Times New Roman"/>
          <w:sz w:val="24"/>
          <w:szCs w:val="24"/>
        </w:rPr>
        <w:t>of</w:t>
      </w:r>
      <w:r w:rsidRPr="008614D0">
        <w:rPr>
          <w:rFonts w:ascii="Times New Roman" w:hAnsi="Times New Roman" w:cs="Times New Roman"/>
          <w:sz w:val="24"/>
          <w:szCs w:val="24"/>
        </w:rPr>
        <w:t xml:space="preserve"> the total area to be affected by an oil spill</w:t>
      </w:r>
      <w:r w:rsidR="00A23140">
        <w:rPr>
          <w:rFonts w:ascii="Times New Roman" w:hAnsi="Times New Roman" w:cs="Times New Roman"/>
          <w:sz w:val="24"/>
          <w:szCs w:val="24"/>
        </w:rPr>
        <w:t xml:space="preserve"> or</w:t>
      </w:r>
      <w:r w:rsidRPr="008614D0">
        <w:rPr>
          <w:rFonts w:ascii="Times New Roman" w:hAnsi="Times New Roman" w:cs="Times New Roman"/>
          <w:sz w:val="24"/>
          <w:szCs w:val="24"/>
        </w:rPr>
        <w:t xml:space="preserve"> the amount of oil arriving on shorelines. As an example, a computation performed by the National Center for Atmospheric Research simulated the movement of a passive tracer released from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site over several months in order to provide an estimate of the envelope for possible oil dispersal scenarios.  The simulation showed oil exiting the </w:t>
      </w:r>
      <w:proofErr w:type="spellStart"/>
      <w:r w:rsidR="00A23140">
        <w:rPr>
          <w:rFonts w:ascii="Times New Roman" w:hAnsi="Times New Roman" w:cs="Times New Roman"/>
          <w:sz w:val="24"/>
          <w:szCs w:val="24"/>
        </w:rPr>
        <w:t>GoM</w:t>
      </w:r>
      <w:proofErr w:type="spellEnd"/>
      <w:r w:rsidRPr="008614D0">
        <w:rPr>
          <w:rFonts w:ascii="Times New Roman" w:hAnsi="Times New Roman" w:cs="Times New Roman"/>
          <w:sz w:val="24"/>
          <w:szCs w:val="24"/>
        </w:rPr>
        <w:t xml:space="preserve"> and flowing northward along the Atlantic coast with the Gulf Stream and eastward through the Atlantic, becoming progressively dilute</w:t>
      </w:r>
      <w:r w:rsidR="00BD7202">
        <w:rPr>
          <w:rFonts w:ascii="Times New Roman" w:hAnsi="Times New Roman" w:cs="Times New Roman"/>
          <w:sz w:val="24"/>
          <w:szCs w:val="24"/>
        </w:rPr>
        <w:t>d</w:t>
      </w:r>
      <w:r w:rsidRPr="008614D0">
        <w:rPr>
          <w:rFonts w:ascii="Times New Roman" w:hAnsi="Times New Roman" w:cs="Times New Roman"/>
          <w:sz w:val="24"/>
          <w:szCs w:val="24"/>
        </w:rPr>
        <w:t xml:space="preserve"> with distance (</w:t>
      </w:r>
      <w:proofErr w:type="spellStart"/>
      <w:r w:rsidRPr="008614D0">
        <w:rPr>
          <w:rFonts w:ascii="Times New Roman" w:hAnsi="Times New Roman" w:cs="Times New Roman"/>
          <w:sz w:val="24"/>
          <w:szCs w:val="24"/>
        </w:rPr>
        <w:t>Klemas</w:t>
      </w:r>
      <w:proofErr w:type="spellEnd"/>
      <w:r w:rsidRPr="008614D0">
        <w:rPr>
          <w:rFonts w:ascii="Times New Roman" w:hAnsi="Times New Roman" w:cs="Times New Roman"/>
          <w:sz w:val="24"/>
          <w:szCs w:val="24"/>
        </w:rPr>
        <w:t xml:space="preserve">, 2010).  No indication of the presence of hydrocarbons from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has been found this far </w:t>
      </w:r>
      <w:r w:rsidR="007353B2">
        <w:rPr>
          <w:rFonts w:ascii="Times New Roman" w:hAnsi="Times New Roman" w:cs="Times New Roman"/>
          <w:sz w:val="24"/>
          <w:szCs w:val="24"/>
        </w:rPr>
        <w:t>from the source in the Atlantic</w:t>
      </w:r>
      <w:r w:rsidRPr="008614D0">
        <w:rPr>
          <w:rFonts w:ascii="Times New Roman" w:hAnsi="Times New Roman" w:cs="Times New Roman"/>
          <w:sz w:val="24"/>
          <w:szCs w:val="24"/>
        </w:rPr>
        <w:t xml:space="preserve">, though, as these model scenarios did not include the </w:t>
      </w:r>
      <w:r w:rsidR="00052DC3">
        <w:rPr>
          <w:rFonts w:ascii="Times New Roman" w:hAnsi="Times New Roman" w:cs="Times New Roman"/>
          <w:sz w:val="24"/>
          <w:szCs w:val="24"/>
        </w:rPr>
        <w:t>weathering effects leading to the dissipation</w:t>
      </w:r>
      <w:r w:rsidR="00052DC3" w:rsidRPr="008614D0">
        <w:rPr>
          <w:rFonts w:ascii="Times New Roman" w:hAnsi="Times New Roman" w:cs="Times New Roman"/>
          <w:sz w:val="24"/>
          <w:szCs w:val="24"/>
        </w:rPr>
        <w:t xml:space="preserve"> </w:t>
      </w:r>
      <w:r w:rsidRPr="008614D0">
        <w:rPr>
          <w:rFonts w:ascii="Times New Roman" w:hAnsi="Times New Roman" w:cs="Times New Roman"/>
          <w:sz w:val="24"/>
          <w:szCs w:val="24"/>
        </w:rPr>
        <w:t>of oi</w:t>
      </w:r>
      <w:r w:rsidR="00052DC3">
        <w:rPr>
          <w:rFonts w:ascii="Times New Roman" w:hAnsi="Times New Roman" w:cs="Times New Roman"/>
          <w:sz w:val="24"/>
          <w:szCs w:val="24"/>
        </w:rPr>
        <w:t>l</w:t>
      </w:r>
      <w:r w:rsidRPr="008614D0">
        <w:rPr>
          <w:rFonts w:ascii="Times New Roman" w:hAnsi="Times New Roman" w:cs="Times New Roman"/>
          <w:sz w:val="24"/>
          <w:szCs w:val="24"/>
        </w:rPr>
        <w:t xml:space="preserve">. In contrast, a series of simulations run with a simple oil spill particle advection model </w:t>
      </w:r>
      <w:r w:rsidR="00A23140">
        <w:rPr>
          <w:rFonts w:ascii="Times New Roman" w:hAnsi="Times New Roman" w:cs="Times New Roman"/>
          <w:sz w:val="24"/>
          <w:szCs w:val="24"/>
        </w:rPr>
        <w:t>that accounts for</w:t>
      </w:r>
      <w:r w:rsidR="00A23140"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weathering of oil parameterized by random removal of oil particles based on a prescribed half-life were in good agreement with SAR-derived maps of oil coverage during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time period</w:t>
      </w:r>
      <w:r w:rsidR="003F5715">
        <w:rPr>
          <w:rFonts w:ascii="Times New Roman" w:hAnsi="Times New Roman" w:cs="Times New Roman"/>
          <w:sz w:val="24"/>
          <w:szCs w:val="24"/>
        </w:rPr>
        <w:t xml:space="preserve"> (Figure 1)</w:t>
      </w:r>
      <w:r w:rsidRPr="008614D0">
        <w:rPr>
          <w:rFonts w:ascii="Times New Roman" w:hAnsi="Times New Roman" w:cs="Times New Roman"/>
          <w:sz w:val="24"/>
          <w:szCs w:val="24"/>
        </w:rPr>
        <w:t xml:space="preserve">. Objective comparisons between simulated time-composited oil coverage and that derived from SAR data show that the simulated coverage of oil best agrees to the </w:t>
      </w:r>
      <w:r w:rsidR="007F7364" w:rsidRPr="008614D0">
        <w:rPr>
          <w:rFonts w:ascii="Times New Roman" w:hAnsi="Times New Roman" w:cs="Times New Roman"/>
          <w:sz w:val="24"/>
          <w:szCs w:val="24"/>
        </w:rPr>
        <w:t>SAR</w:t>
      </w:r>
      <w:r w:rsidR="007F7364">
        <w:rPr>
          <w:rFonts w:ascii="Times New Roman" w:hAnsi="Times New Roman" w:cs="Times New Roman"/>
          <w:sz w:val="24"/>
          <w:szCs w:val="24"/>
        </w:rPr>
        <w:t>-</w:t>
      </w:r>
      <w:r w:rsidRPr="008614D0">
        <w:rPr>
          <w:rFonts w:ascii="Times New Roman" w:hAnsi="Times New Roman" w:cs="Times New Roman"/>
          <w:sz w:val="24"/>
          <w:szCs w:val="24"/>
        </w:rPr>
        <w:t>observed oil coverage when oil is removed from the model with a half-life between three and six days</w:t>
      </w:r>
      <w:r w:rsidR="00B45078">
        <w:rPr>
          <w:rFonts w:ascii="Times New Roman" w:hAnsi="Times New Roman" w:cs="Times New Roman"/>
          <w:sz w:val="24"/>
          <w:szCs w:val="24"/>
        </w:rPr>
        <w:t xml:space="preserve"> </w:t>
      </w:r>
      <w:r w:rsidR="00B45078" w:rsidRPr="008614D0">
        <w:rPr>
          <w:rFonts w:ascii="Times New Roman" w:hAnsi="Times New Roman" w:cs="Times New Roman"/>
          <w:sz w:val="24"/>
          <w:szCs w:val="24"/>
        </w:rPr>
        <w:t xml:space="preserve">(Morey et al., 2011; </w:t>
      </w:r>
      <w:proofErr w:type="spellStart"/>
      <w:r w:rsidR="00B45078" w:rsidRPr="008614D0">
        <w:rPr>
          <w:rFonts w:ascii="Times New Roman" w:hAnsi="Times New Roman" w:cs="Times New Roman"/>
          <w:sz w:val="24"/>
          <w:szCs w:val="24"/>
        </w:rPr>
        <w:t>Dukhovskoy</w:t>
      </w:r>
      <w:proofErr w:type="spellEnd"/>
      <w:r w:rsidR="00B45078" w:rsidRPr="008614D0">
        <w:rPr>
          <w:rFonts w:ascii="Times New Roman" w:hAnsi="Times New Roman" w:cs="Times New Roman"/>
          <w:sz w:val="24"/>
          <w:szCs w:val="24"/>
        </w:rPr>
        <w:t xml:space="preserve"> et al., 2015)</w:t>
      </w:r>
      <w:r w:rsidRPr="008614D0">
        <w:rPr>
          <w:rFonts w:ascii="Times New Roman" w:hAnsi="Times New Roman" w:cs="Times New Roman"/>
          <w:sz w:val="24"/>
          <w:szCs w:val="24"/>
        </w:rPr>
        <w:t>.</w:t>
      </w:r>
    </w:p>
    <w:p w14:paraId="603B0E33" w14:textId="64093A70" w:rsidR="004B68EA" w:rsidRPr="008614D0" w:rsidRDefault="004B68EA"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lastRenderedPageBreak/>
        <w:t xml:space="preserve">One of the consistent points </w:t>
      </w:r>
      <w:r w:rsidR="00C465D9" w:rsidRPr="008614D0">
        <w:rPr>
          <w:rFonts w:ascii="Times New Roman" w:hAnsi="Times New Roman" w:cs="Times New Roman"/>
          <w:sz w:val="24"/>
          <w:szCs w:val="24"/>
        </w:rPr>
        <w:t>revealed and reinforced by</w:t>
      </w:r>
      <w:r w:rsidRPr="008614D0">
        <w:rPr>
          <w:rFonts w:ascii="Times New Roman" w:hAnsi="Times New Roman" w:cs="Times New Roman"/>
          <w:sz w:val="24"/>
          <w:szCs w:val="24"/>
        </w:rPr>
        <w:t xml:space="preserve"> the research is that </w:t>
      </w:r>
      <w:r w:rsidR="007353B2">
        <w:rPr>
          <w:rFonts w:ascii="Times New Roman" w:hAnsi="Times New Roman" w:cs="Times New Roman"/>
          <w:sz w:val="24"/>
          <w:szCs w:val="24"/>
        </w:rPr>
        <w:t xml:space="preserve">scarcity of </w:t>
      </w:r>
      <w:r w:rsidRPr="008614D0">
        <w:rPr>
          <w:rFonts w:ascii="Times New Roman" w:hAnsi="Times New Roman" w:cs="Times New Roman"/>
          <w:sz w:val="24"/>
          <w:szCs w:val="24"/>
        </w:rPr>
        <w:t>observations are a critical fa</w:t>
      </w:r>
      <w:r w:rsidR="00631B83" w:rsidRPr="008614D0">
        <w:rPr>
          <w:rFonts w:ascii="Times New Roman" w:hAnsi="Times New Roman" w:cs="Times New Roman"/>
          <w:sz w:val="24"/>
          <w:szCs w:val="24"/>
        </w:rPr>
        <w:t>ctor limiting predictive skill (Mariano et al., 2011)</w:t>
      </w:r>
      <w:r w:rsidRPr="008614D0">
        <w:rPr>
          <w:rFonts w:ascii="Times New Roman" w:hAnsi="Times New Roman" w:cs="Times New Roman"/>
          <w:sz w:val="24"/>
          <w:szCs w:val="24"/>
        </w:rPr>
        <w:t>. The regular observations of satellite altimeters typically provide</w:t>
      </w:r>
      <w:r w:rsidR="00C465D9" w:rsidRPr="008614D0">
        <w:rPr>
          <w:rFonts w:ascii="Times New Roman" w:hAnsi="Times New Roman" w:cs="Times New Roman"/>
          <w:sz w:val="24"/>
          <w:szCs w:val="24"/>
        </w:rPr>
        <w:t xml:space="preserve"> only</w:t>
      </w:r>
      <w:r w:rsidRPr="008614D0">
        <w:rPr>
          <w:rFonts w:ascii="Times New Roman" w:hAnsi="Times New Roman" w:cs="Times New Roman"/>
          <w:sz w:val="24"/>
          <w:szCs w:val="24"/>
        </w:rPr>
        <w:t xml:space="preserve"> </w:t>
      </w:r>
      <w:r w:rsidR="00C465D9" w:rsidRPr="008614D0">
        <w:rPr>
          <w:rFonts w:ascii="Times New Roman" w:hAnsi="Times New Roman" w:cs="Times New Roman"/>
          <w:sz w:val="24"/>
          <w:szCs w:val="24"/>
        </w:rPr>
        <w:t>1-2</w:t>
      </w:r>
      <w:r w:rsidRPr="008614D0">
        <w:rPr>
          <w:rFonts w:ascii="Times New Roman" w:hAnsi="Times New Roman" w:cs="Times New Roman"/>
          <w:sz w:val="24"/>
          <w:szCs w:val="24"/>
        </w:rPr>
        <w:t xml:space="preserve"> ground tracks on a daily basis, even </w:t>
      </w:r>
      <w:r w:rsidR="00C465D9" w:rsidRPr="008614D0">
        <w:rPr>
          <w:rFonts w:ascii="Times New Roman" w:hAnsi="Times New Roman" w:cs="Times New Roman"/>
          <w:sz w:val="24"/>
          <w:szCs w:val="24"/>
        </w:rPr>
        <w:t xml:space="preserve">using </w:t>
      </w:r>
      <w:r w:rsidRPr="008614D0">
        <w:rPr>
          <w:rFonts w:ascii="Times New Roman" w:hAnsi="Times New Roman" w:cs="Times New Roman"/>
          <w:sz w:val="24"/>
          <w:szCs w:val="24"/>
        </w:rPr>
        <w:t xml:space="preserve">the three satellites available during </w:t>
      </w:r>
      <w:proofErr w:type="spellStart"/>
      <w:r w:rsidR="00C465D9" w:rsidRPr="008614D0">
        <w:rPr>
          <w:rFonts w:ascii="Times New Roman" w:hAnsi="Times New Roman" w:cs="Times New Roman"/>
          <w:sz w:val="24"/>
          <w:szCs w:val="24"/>
        </w:rPr>
        <w:t>DwH</w:t>
      </w:r>
      <w:proofErr w:type="spellEnd"/>
      <w:r w:rsidR="00E93751">
        <w:rPr>
          <w:rFonts w:ascii="Times New Roman" w:hAnsi="Times New Roman" w:cs="Times New Roman"/>
          <w:sz w:val="24"/>
          <w:szCs w:val="24"/>
        </w:rPr>
        <w:t xml:space="preserve"> and this strongly impacts forecast skills</w:t>
      </w:r>
      <w:r w:rsidRPr="008614D0">
        <w:rPr>
          <w:rFonts w:ascii="Times New Roman" w:hAnsi="Times New Roman" w:cs="Times New Roman"/>
          <w:sz w:val="24"/>
          <w:szCs w:val="24"/>
        </w:rPr>
        <w:t xml:space="preserve">. </w:t>
      </w:r>
      <w:r w:rsidR="007F7364">
        <w:rPr>
          <w:rFonts w:ascii="Times New Roman" w:hAnsi="Times New Roman" w:cs="Times New Roman"/>
          <w:sz w:val="24"/>
          <w:szCs w:val="24"/>
        </w:rPr>
        <w:t>W</w:t>
      </w:r>
      <w:r w:rsidRPr="008614D0">
        <w:rPr>
          <w:rFonts w:ascii="Times New Roman" w:hAnsi="Times New Roman" w:cs="Times New Roman"/>
          <w:sz w:val="24"/>
          <w:szCs w:val="24"/>
        </w:rPr>
        <w:t xml:space="preserve">ork </w:t>
      </w:r>
      <w:r w:rsidR="00C465D9" w:rsidRPr="008614D0">
        <w:rPr>
          <w:rFonts w:ascii="Times New Roman" w:hAnsi="Times New Roman" w:cs="Times New Roman"/>
          <w:sz w:val="24"/>
          <w:szCs w:val="24"/>
        </w:rPr>
        <w:t>supported by the Gulf of Mexico Research Initiative (</w:t>
      </w:r>
      <w:proofErr w:type="spellStart"/>
      <w:r w:rsidR="00C465D9" w:rsidRPr="008614D0">
        <w:rPr>
          <w:rFonts w:ascii="Times New Roman" w:hAnsi="Times New Roman" w:cs="Times New Roman"/>
          <w:sz w:val="24"/>
          <w:szCs w:val="24"/>
        </w:rPr>
        <w:t>GoMRI</w:t>
      </w:r>
      <w:proofErr w:type="spellEnd"/>
      <w:r w:rsidR="00C465D9"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brought a range of targeted observation capabilities to the </w:t>
      </w:r>
      <w:proofErr w:type="spellStart"/>
      <w:r w:rsidR="00C465D9" w:rsidRPr="008614D0">
        <w:rPr>
          <w:rFonts w:ascii="Times New Roman" w:hAnsi="Times New Roman" w:cs="Times New Roman"/>
          <w:sz w:val="24"/>
          <w:szCs w:val="24"/>
        </w:rPr>
        <w:t>GoM</w:t>
      </w:r>
      <w:proofErr w:type="spellEnd"/>
      <w:r w:rsidRPr="008614D0">
        <w:rPr>
          <w:rFonts w:ascii="Times New Roman" w:hAnsi="Times New Roman" w:cs="Times New Roman"/>
          <w:sz w:val="24"/>
          <w:szCs w:val="24"/>
        </w:rPr>
        <w:t>. Perhaps one of the most promising is drifter observations</w:t>
      </w:r>
      <w:r w:rsidR="00C465D9" w:rsidRPr="008614D0">
        <w:rPr>
          <w:rFonts w:ascii="Times New Roman" w:hAnsi="Times New Roman" w:cs="Times New Roman"/>
          <w:sz w:val="24"/>
          <w:szCs w:val="24"/>
        </w:rPr>
        <w:t>,</w:t>
      </w:r>
      <w:r w:rsidRPr="008614D0">
        <w:rPr>
          <w:rFonts w:ascii="Times New Roman" w:hAnsi="Times New Roman" w:cs="Times New Roman"/>
          <w:sz w:val="24"/>
          <w:szCs w:val="24"/>
        </w:rPr>
        <w:t xml:space="preserve"> </w:t>
      </w:r>
      <w:r w:rsidR="00C465D9" w:rsidRPr="008614D0">
        <w:rPr>
          <w:rFonts w:ascii="Times New Roman" w:hAnsi="Times New Roman" w:cs="Times New Roman"/>
          <w:sz w:val="24"/>
          <w:szCs w:val="24"/>
        </w:rPr>
        <w:t>which can</w:t>
      </w:r>
      <w:r w:rsidRPr="008614D0">
        <w:rPr>
          <w:rFonts w:ascii="Times New Roman" w:hAnsi="Times New Roman" w:cs="Times New Roman"/>
          <w:sz w:val="24"/>
          <w:szCs w:val="24"/>
        </w:rPr>
        <w:t xml:space="preserve"> be employed at low cost and persist in an area of interest.  Results of assimilating </w:t>
      </w:r>
      <w:r w:rsidR="007F7364">
        <w:rPr>
          <w:rFonts w:ascii="Times New Roman" w:hAnsi="Times New Roman" w:cs="Times New Roman"/>
          <w:sz w:val="24"/>
          <w:szCs w:val="24"/>
        </w:rPr>
        <w:t xml:space="preserve">the </w:t>
      </w:r>
      <w:r w:rsidRPr="008614D0">
        <w:rPr>
          <w:rFonts w:ascii="Times New Roman" w:hAnsi="Times New Roman" w:cs="Times New Roman"/>
          <w:sz w:val="24"/>
          <w:szCs w:val="24"/>
        </w:rPr>
        <w:t>GLAD drifter observations indicate significant advancement in drift trajectory forecast</w:t>
      </w:r>
      <w:r w:rsidR="007F7364">
        <w:rPr>
          <w:rFonts w:ascii="Times New Roman" w:hAnsi="Times New Roman" w:cs="Times New Roman"/>
          <w:sz w:val="24"/>
          <w:szCs w:val="24"/>
        </w:rPr>
        <w:t>ing</w:t>
      </w:r>
      <w:r w:rsidRPr="008614D0">
        <w:rPr>
          <w:rFonts w:ascii="Times New Roman" w:hAnsi="Times New Roman" w:cs="Times New Roman"/>
          <w:sz w:val="24"/>
          <w:szCs w:val="24"/>
        </w:rPr>
        <w:t xml:space="preserve"> </w:t>
      </w:r>
      <w:r w:rsidR="006E03B9">
        <w:rPr>
          <w:rFonts w:ascii="Times New Roman" w:hAnsi="Times New Roman" w:cs="Times New Roman"/>
          <w:sz w:val="24"/>
          <w:szCs w:val="24"/>
        </w:rPr>
        <w:t>(</w:t>
      </w:r>
      <w:r w:rsidRPr="008614D0">
        <w:rPr>
          <w:rFonts w:ascii="Times New Roman" w:hAnsi="Times New Roman" w:cs="Times New Roman"/>
          <w:sz w:val="24"/>
          <w:szCs w:val="24"/>
        </w:rPr>
        <w:t xml:space="preserve">Carrier et al., </w:t>
      </w:r>
      <w:r w:rsidR="000E33A9" w:rsidRPr="008614D0">
        <w:rPr>
          <w:rFonts w:ascii="Times New Roman" w:hAnsi="Times New Roman" w:cs="Times New Roman"/>
          <w:sz w:val="24"/>
          <w:szCs w:val="24"/>
        </w:rPr>
        <w:t xml:space="preserve">2014; </w:t>
      </w:r>
      <w:proofErr w:type="spellStart"/>
      <w:r w:rsidR="000E33A9" w:rsidRPr="008614D0">
        <w:rPr>
          <w:rFonts w:ascii="Times New Roman" w:hAnsi="Times New Roman" w:cs="Times New Roman"/>
          <w:sz w:val="24"/>
          <w:szCs w:val="24"/>
        </w:rPr>
        <w:t>Muscarella</w:t>
      </w:r>
      <w:proofErr w:type="spellEnd"/>
      <w:r w:rsidR="000E33A9" w:rsidRPr="008614D0">
        <w:rPr>
          <w:rFonts w:ascii="Times New Roman" w:hAnsi="Times New Roman" w:cs="Times New Roman"/>
          <w:sz w:val="24"/>
          <w:szCs w:val="24"/>
        </w:rPr>
        <w:t xml:space="preserve"> et al., 2015</w:t>
      </w:r>
      <w:r w:rsidR="006E03B9">
        <w:rPr>
          <w:rFonts w:ascii="Times New Roman" w:hAnsi="Times New Roman" w:cs="Times New Roman"/>
          <w:sz w:val="24"/>
          <w:szCs w:val="24"/>
        </w:rPr>
        <w:t>)</w:t>
      </w:r>
      <w:r w:rsidR="006E03B9" w:rsidRPr="008614D0">
        <w:rPr>
          <w:rFonts w:ascii="Times New Roman" w:hAnsi="Times New Roman" w:cs="Times New Roman"/>
          <w:sz w:val="24"/>
          <w:szCs w:val="24"/>
        </w:rPr>
        <w:t xml:space="preserve">. </w:t>
      </w:r>
      <w:r w:rsidR="00E93751">
        <w:rPr>
          <w:rFonts w:ascii="Times New Roman" w:hAnsi="Times New Roman" w:cs="Times New Roman"/>
          <w:sz w:val="24"/>
          <w:szCs w:val="24"/>
        </w:rPr>
        <w:t>E</w:t>
      </w:r>
      <w:r w:rsidRPr="008614D0">
        <w:rPr>
          <w:rFonts w:ascii="Times New Roman" w:hAnsi="Times New Roman" w:cs="Times New Roman"/>
          <w:sz w:val="24"/>
          <w:szCs w:val="24"/>
        </w:rPr>
        <w:t xml:space="preserve">valuation of </w:t>
      </w:r>
      <w:r w:rsidR="00E93751">
        <w:rPr>
          <w:rFonts w:ascii="Times New Roman" w:hAnsi="Times New Roman" w:cs="Times New Roman"/>
          <w:sz w:val="24"/>
          <w:szCs w:val="24"/>
        </w:rPr>
        <w:t xml:space="preserve">the impact of specific observations </w:t>
      </w:r>
      <w:r w:rsidR="000E33A9" w:rsidRPr="008614D0">
        <w:rPr>
          <w:rFonts w:ascii="Times New Roman" w:hAnsi="Times New Roman" w:cs="Times New Roman"/>
          <w:sz w:val="24"/>
          <w:szCs w:val="24"/>
        </w:rPr>
        <w:t>can be performed using</w:t>
      </w:r>
      <w:r w:rsidRPr="008614D0">
        <w:rPr>
          <w:rFonts w:ascii="Times New Roman" w:hAnsi="Times New Roman" w:cs="Times New Roman"/>
          <w:sz w:val="24"/>
          <w:szCs w:val="24"/>
        </w:rPr>
        <w:t xml:space="preserve"> Observation System Simulation Experiments (OSSE)</w:t>
      </w:r>
      <w:r w:rsidR="000E33A9" w:rsidRPr="008614D0">
        <w:rPr>
          <w:rFonts w:ascii="Times New Roman" w:hAnsi="Times New Roman" w:cs="Times New Roman"/>
          <w:sz w:val="24"/>
          <w:szCs w:val="24"/>
        </w:rPr>
        <w:t>, which</w:t>
      </w:r>
      <w:r w:rsidRPr="008614D0">
        <w:rPr>
          <w:rFonts w:ascii="Times New Roman" w:hAnsi="Times New Roman" w:cs="Times New Roman"/>
          <w:sz w:val="24"/>
          <w:szCs w:val="24"/>
        </w:rPr>
        <w:t xml:space="preserve"> have long been a basis for building support for meteorological instruments. A correctly configured OSSE is challenging, </w:t>
      </w:r>
      <w:r w:rsidR="007F7364">
        <w:rPr>
          <w:rFonts w:ascii="Times New Roman" w:hAnsi="Times New Roman" w:cs="Times New Roman"/>
          <w:sz w:val="24"/>
          <w:szCs w:val="24"/>
        </w:rPr>
        <w:t>yet</w:t>
      </w:r>
      <w:r w:rsidR="007F7364"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there </w:t>
      </w:r>
      <w:r w:rsidR="00273D12" w:rsidRPr="008614D0">
        <w:rPr>
          <w:rFonts w:ascii="Times New Roman" w:hAnsi="Times New Roman" w:cs="Times New Roman"/>
          <w:sz w:val="24"/>
          <w:szCs w:val="24"/>
        </w:rPr>
        <w:t xml:space="preserve">have been </w:t>
      </w:r>
      <w:r w:rsidRPr="008614D0">
        <w:rPr>
          <w:rFonts w:ascii="Times New Roman" w:hAnsi="Times New Roman" w:cs="Times New Roman"/>
          <w:sz w:val="24"/>
          <w:szCs w:val="24"/>
        </w:rPr>
        <w:t>recent examples applied to th</w:t>
      </w:r>
      <w:r w:rsidR="00631B83" w:rsidRPr="008614D0">
        <w:rPr>
          <w:rFonts w:ascii="Times New Roman" w:hAnsi="Times New Roman" w:cs="Times New Roman"/>
          <w:sz w:val="24"/>
          <w:szCs w:val="24"/>
        </w:rPr>
        <w:t>e ocean (</w:t>
      </w:r>
      <w:proofErr w:type="spellStart"/>
      <w:r w:rsidR="000E33A9" w:rsidRPr="008614D0">
        <w:rPr>
          <w:rFonts w:ascii="Times New Roman" w:hAnsi="Times New Roman" w:cs="Times New Roman"/>
          <w:sz w:val="24"/>
          <w:szCs w:val="24"/>
        </w:rPr>
        <w:t>Halliwell</w:t>
      </w:r>
      <w:proofErr w:type="spellEnd"/>
      <w:r w:rsidR="000E33A9" w:rsidRPr="008614D0">
        <w:rPr>
          <w:rFonts w:ascii="Times New Roman" w:hAnsi="Times New Roman" w:cs="Times New Roman"/>
          <w:sz w:val="24"/>
          <w:szCs w:val="24"/>
        </w:rPr>
        <w:t xml:space="preserve"> et al., 2015</w:t>
      </w:r>
      <w:r w:rsidR="00631B83" w:rsidRPr="008614D0">
        <w:rPr>
          <w:rFonts w:ascii="Times New Roman" w:hAnsi="Times New Roman" w:cs="Times New Roman"/>
          <w:sz w:val="24"/>
          <w:szCs w:val="24"/>
        </w:rPr>
        <w:t>)</w:t>
      </w:r>
      <w:r w:rsidRPr="008614D0">
        <w:rPr>
          <w:rFonts w:ascii="Times New Roman" w:hAnsi="Times New Roman" w:cs="Times New Roman"/>
          <w:sz w:val="24"/>
          <w:szCs w:val="24"/>
        </w:rPr>
        <w:t xml:space="preserve">. Even as observations are added and models advance, </w:t>
      </w:r>
      <w:r w:rsidR="007F7364">
        <w:rPr>
          <w:rFonts w:ascii="Times New Roman" w:hAnsi="Times New Roman" w:cs="Times New Roman"/>
          <w:sz w:val="24"/>
          <w:szCs w:val="24"/>
        </w:rPr>
        <w:t>it is important to</w:t>
      </w:r>
      <w:r w:rsidRPr="008614D0">
        <w:rPr>
          <w:rFonts w:ascii="Times New Roman" w:hAnsi="Times New Roman" w:cs="Times New Roman"/>
          <w:sz w:val="24"/>
          <w:szCs w:val="24"/>
        </w:rPr>
        <w:t xml:space="preserve"> remember that errors will persist at some level. The methods for forecasting state errors for the ocean are typically </w:t>
      </w:r>
      <w:r w:rsidR="00631B83" w:rsidRPr="008614D0">
        <w:rPr>
          <w:rFonts w:ascii="Times New Roman" w:hAnsi="Times New Roman" w:cs="Times New Roman"/>
          <w:sz w:val="24"/>
          <w:szCs w:val="24"/>
        </w:rPr>
        <w:t>through ensembles.  Wei et al. (</w:t>
      </w:r>
      <w:r w:rsidRPr="008614D0">
        <w:rPr>
          <w:rFonts w:ascii="Times New Roman" w:hAnsi="Times New Roman" w:cs="Times New Roman"/>
          <w:sz w:val="24"/>
          <w:szCs w:val="24"/>
        </w:rPr>
        <w:t>2014</w:t>
      </w:r>
      <w:r w:rsidR="00631B83" w:rsidRPr="008614D0">
        <w:rPr>
          <w:rFonts w:ascii="Times New Roman" w:hAnsi="Times New Roman" w:cs="Times New Roman"/>
          <w:sz w:val="24"/>
          <w:szCs w:val="24"/>
        </w:rPr>
        <w:t>)</w:t>
      </w:r>
      <w:r w:rsidRPr="008614D0">
        <w:rPr>
          <w:rFonts w:ascii="Times New Roman" w:hAnsi="Times New Roman" w:cs="Times New Roman"/>
          <w:sz w:val="24"/>
          <w:szCs w:val="24"/>
        </w:rPr>
        <w:t xml:space="preserve"> show</w:t>
      </w:r>
      <w:r w:rsidR="007F7364">
        <w:rPr>
          <w:rFonts w:ascii="Times New Roman" w:hAnsi="Times New Roman" w:cs="Times New Roman"/>
          <w:sz w:val="24"/>
          <w:szCs w:val="24"/>
        </w:rPr>
        <w:t>ed</w:t>
      </w:r>
      <w:r w:rsidRPr="008614D0">
        <w:rPr>
          <w:rFonts w:ascii="Times New Roman" w:hAnsi="Times New Roman" w:cs="Times New Roman"/>
          <w:sz w:val="24"/>
          <w:szCs w:val="24"/>
        </w:rPr>
        <w:t xml:space="preserve"> that the small errors in the ocean state, which imply small errors in the positions of ocean eddy features, lead to large uncertainties in the forecast drift trajectory.  </w:t>
      </w:r>
    </w:p>
    <w:p w14:paraId="549CA5E6" w14:textId="77777777" w:rsidR="000A6A72" w:rsidRPr="008614D0" w:rsidRDefault="004F7B02" w:rsidP="00105BF6">
      <w:pPr>
        <w:spacing w:after="240" w:line="240" w:lineRule="auto"/>
        <w:jc w:val="both"/>
      </w:pPr>
      <w:r>
        <w:rPr>
          <w:rFonts w:eastAsia="Times New Roman"/>
        </w:rPr>
        <w:t xml:space="preserve">The </w:t>
      </w:r>
      <w:r w:rsidRPr="004F7B02">
        <w:rPr>
          <w:rFonts w:eastAsia="Times New Roman"/>
        </w:rPr>
        <w:t xml:space="preserve">forecast problem </w:t>
      </w:r>
      <w:r w:rsidR="00105BF6">
        <w:rPr>
          <w:rFonts w:eastAsia="Times New Roman"/>
        </w:rPr>
        <w:t xml:space="preserve">of particle trajectories </w:t>
      </w:r>
      <w:r w:rsidRPr="004F7B02">
        <w:rPr>
          <w:rFonts w:eastAsia="Times New Roman"/>
        </w:rPr>
        <w:t>is much more challenging than that posed in traditional</w:t>
      </w:r>
      <w:r>
        <w:rPr>
          <w:rFonts w:eastAsia="Times New Roman"/>
        </w:rPr>
        <w:t xml:space="preserve"> </w:t>
      </w:r>
      <w:r w:rsidR="00105BF6">
        <w:rPr>
          <w:rFonts w:eastAsia="Times New Roman"/>
        </w:rPr>
        <w:t>ocean prediction</w:t>
      </w:r>
      <w:r w:rsidR="00F12E50">
        <w:rPr>
          <w:rFonts w:eastAsia="Times New Roman"/>
        </w:rPr>
        <w:t>,</w:t>
      </w:r>
      <w:r w:rsidRPr="004F7B02">
        <w:rPr>
          <w:rFonts w:eastAsia="Times New Roman"/>
        </w:rPr>
        <w:t xml:space="preserve"> where the primary focus </w:t>
      </w:r>
      <w:r w:rsidR="00105BF6">
        <w:rPr>
          <w:rFonts w:eastAsia="Times New Roman"/>
        </w:rPr>
        <w:t>has been</w:t>
      </w:r>
      <w:r w:rsidRPr="004F7B02">
        <w:rPr>
          <w:rFonts w:eastAsia="Times New Roman"/>
        </w:rPr>
        <w:t xml:space="preserve"> on </w:t>
      </w:r>
      <w:r w:rsidR="00105BF6">
        <w:rPr>
          <w:rFonts w:eastAsia="Times New Roman"/>
        </w:rPr>
        <w:t xml:space="preserve">the </w:t>
      </w:r>
      <w:r w:rsidRPr="004F7B02">
        <w:rPr>
          <w:rFonts w:eastAsia="Times New Roman"/>
        </w:rPr>
        <w:t>prediction of velocity and density fields at the mesoscale</w:t>
      </w:r>
      <w:r w:rsidR="004B68EA" w:rsidRPr="008614D0">
        <w:t xml:space="preserve">. </w:t>
      </w:r>
      <w:r w:rsidR="00105BF6">
        <w:t>Recent a</w:t>
      </w:r>
      <w:r w:rsidR="004B68EA" w:rsidRPr="008614D0">
        <w:t xml:space="preserve">dvancements </w:t>
      </w:r>
      <w:r w:rsidR="00814E7B">
        <w:t xml:space="preserve">in </w:t>
      </w:r>
      <w:r w:rsidR="00FC2F6D">
        <w:t>modeling particle</w:t>
      </w:r>
      <w:r w:rsidR="00814E7B">
        <w:t xml:space="preserve"> trajectories </w:t>
      </w:r>
      <w:r w:rsidR="004B68EA" w:rsidRPr="008614D0">
        <w:t xml:space="preserve">have been made by correcting </w:t>
      </w:r>
      <w:r w:rsidR="00105BF6">
        <w:t>the</w:t>
      </w:r>
      <w:r w:rsidR="00105BF6" w:rsidRPr="008614D0">
        <w:t xml:space="preserve"> </w:t>
      </w:r>
      <w:r w:rsidR="004B68EA" w:rsidRPr="008614D0">
        <w:t xml:space="preserve">background flow field with observed trajectories. Coelho et al. </w:t>
      </w:r>
      <w:r w:rsidR="007F7364">
        <w:t>(</w:t>
      </w:r>
      <w:r w:rsidR="004B68EA" w:rsidRPr="008614D0">
        <w:t>2015</w:t>
      </w:r>
      <w:r w:rsidR="007F7364">
        <w:t>)</w:t>
      </w:r>
      <w:r w:rsidR="007F7364" w:rsidRPr="008614D0">
        <w:t xml:space="preserve"> </w:t>
      </w:r>
      <w:r w:rsidR="007F7364">
        <w:t>demonstrated</w:t>
      </w:r>
      <w:r w:rsidR="004B68EA" w:rsidRPr="008614D0">
        <w:t xml:space="preserve"> an ensemble approach that </w:t>
      </w:r>
      <w:r w:rsidR="0012194A">
        <w:t xml:space="preserve">combines </w:t>
      </w:r>
      <w:r w:rsidR="004B68EA" w:rsidRPr="008614D0">
        <w:t>the forecasts from different forecast systems</w:t>
      </w:r>
      <w:r w:rsidR="0012194A">
        <w:t xml:space="preserve">, weighted </w:t>
      </w:r>
      <w:r w:rsidR="004B68EA" w:rsidRPr="008614D0">
        <w:t>to provide an optimal forecast</w:t>
      </w:r>
      <w:r w:rsidR="00105BF6">
        <w:t xml:space="preserve"> while</w:t>
      </w:r>
      <w:r w:rsidR="004B68EA" w:rsidRPr="008614D0">
        <w:t xml:space="preserve"> Berta et al. </w:t>
      </w:r>
      <w:r w:rsidR="00631B83" w:rsidRPr="008614D0">
        <w:t>(</w:t>
      </w:r>
      <w:r w:rsidR="004B68EA" w:rsidRPr="008614D0">
        <w:t>2015</w:t>
      </w:r>
      <w:r w:rsidR="00631B83" w:rsidRPr="008614D0">
        <w:t>)</w:t>
      </w:r>
      <w:r w:rsidR="004B68EA" w:rsidRPr="008614D0">
        <w:t xml:space="preserve"> use</w:t>
      </w:r>
      <w:r w:rsidR="007F7364">
        <w:t>d</w:t>
      </w:r>
      <w:r w:rsidR="004B68EA" w:rsidRPr="008614D0">
        <w:t xml:space="preserve"> a background geostrophic velocity field from sea surface height with observed velocities to construct an optimal forecast trajectory. Such approach</w:t>
      </w:r>
      <w:r w:rsidR="00490CCF" w:rsidRPr="008614D0">
        <w:t>es</w:t>
      </w:r>
      <w:r w:rsidR="004B68EA" w:rsidRPr="008614D0">
        <w:t xml:space="preserve"> </w:t>
      </w:r>
      <w:r w:rsidR="00490CCF" w:rsidRPr="008614D0">
        <w:t xml:space="preserve">offer </w:t>
      </w:r>
      <w:r w:rsidR="004B68EA" w:rsidRPr="008614D0">
        <w:t xml:space="preserve">advantages over </w:t>
      </w:r>
      <w:r w:rsidR="00105BF6" w:rsidRPr="008614D0">
        <w:t>t</w:t>
      </w:r>
      <w:r w:rsidR="00105BF6">
        <w:t>raditional</w:t>
      </w:r>
      <w:r w:rsidR="00105BF6" w:rsidRPr="008614D0">
        <w:t xml:space="preserve"> </w:t>
      </w:r>
      <w:r w:rsidR="004B68EA" w:rsidRPr="008614D0">
        <w:t>data assimilation systems</w:t>
      </w:r>
      <w:r w:rsidR="00490CCF" w:rsidRPr="008614D0">
        <w:t>,</w:t>
      </w:r>
      <w:r w:rsidR="004B68EA" w:rsidRPr="008614D0">
        <w:t xml:space="preserve"> as dynamical balances between variables are not required. Advancement from the predictive capability prior to the </w:t>
      </w:r>
      <w:proofErr w:type="spellStart"/>
      <w:r w:rsidR="00490CCF" w:rsidRPr="008614D0">
        <w:t>DwH</w:t>
      </w:r>
      <w:proofErr w:type="spellEnd"/>
      <w:r w:rsidR="00490CCF" w:rsidRPr="008614D0">
        <w:t xml:space="preserve"> event </w:t>
      </w:r>
      <w:r w:rsidR="00105BF6">
        <w:t>can</w:t>
      </w:r>
      <w:r w:rsidR="00105BF6" w:rsidRPr="008614D0">
        <w:t xml:space="preserve"> </w:t>
      </w:r>
      <w:r w:rsidR="004B68EA" w:rsidRPr="008614D0">
        <w:t xml:space="preserve">be </w:t>
      </w:r>
      <w:r w:rsidR="00105BF6">
        <w:t>illustrated</w:t>
      </w:r>
      <w:r w:rsidR="00105BF6" w:rsidRPr="008614D0">
        <w:t xml:space="preserve"> </w:t>
      </w:r>
      <w:r w:rsidR="004B68EA" w:rsidRPr="008614D0">
        <w:t xml:space="preserve">by </w:t>
      </w:r>
      <w:r w:rsidR="00490CCF" w:rsidRPr="008614D0">
        <w:t>comparing</w:t>
      </w:r>
      <w:r w:rsidR="004B68EA" w:rsidRPr="008614D0">
        <w:t xml:space="preserve"> the work of Price et al. </w:t>
      </w:r>
      <w:r w:rsidR="00631B83" w:rsidRPr="008614D0">
        <w:t>(</w:t>
      </w:r>
      <w:r w:rsidR="004B68EA" w:rsidRPr="008614D0">
        <w:t>2006</w:t>
      </w:r>
      <w:r w:rsidR="00631B83" w:rsidRPr="008614D0">
        <w:t>)</w:t>
      </w:r>
      <w:r w:rsidR="004B68EA" w:rsidRPr="008614D0">
        <w:t xml:space="preserve"> to more recent </w:t>
      </w:r>
      <w:r w:rsidR="00105BF6">
        <w:t>studies</w:t>
      </w:r>
      <w:r w:rsidR="004B68EA" w:rsidRPr="008614D0">
        <w:t xml:space="preserve">. Price et al. </w:t>
      </w:r>
      <w:r w:rsidR="00631B83" w:rsidRPr="008614D0">
        <w:t>(</w:t>
      </w:r>
      <w:r w:rsidR="004B68EA" w:rsidRPr="008614D0">
        <w:t>2006</w:t>
      </w:r>
      <w:r w:rsidR="00631B83" w:rsidRPr="008614D0">
        <w:t>)</w:t>
      </w:r>
      <w:r w:rsidR="004B68EA" w:rsidRPr="008614D0">
        <w:t xml:space="preserve"> found position errors between ocean-following drifters and predictions to be in error by 78 km RMS after </w:t>
      </w:r>
      <w:r w:rsidR="00490CCF" w:rsidRPr="008614D0">
        <w:t xml:space="preserve">three </w:t>
      </w:r>
      <w:r w:rsidR="004B68EA" w:rsidRPr="008614D0">
        <w:t xml:space="preserve">days. Berta et al. </w:t>
      </w:r>
      <w:r w:rsidR="00631B83" w:rsidRPr="008614D0">
        <w:t>(</w:t>
      </w:r>
      <w:r w:rsidR="004B68EA" w:rsidRPr="008614D0">
        <w:t>2015</w:t>
      </w:r>
      <w:r w:rsidR="00631B83" w:rsidRPr="008614D0">
        <w:t>)</w:t>
      </w:r>
      <w:r w:rsidR="004B68EA" w:rsidRPr="008614D0">
        <w:t xml:space="preserve"> and </w:t>
      </w:r>
      <w:proofErr w:type="spellStart"/>
      <w:r w:rsidR="004B68EA" w:rsidRPr="008614D0">
        <w:t>Yaremchuk</w:t>
      </w:r>
      <w:proofErr w:type="spellEnd"/>
      <w:r w:rsidR="004B68EA" w:rsidRPr="008614D0">
        <w:t xml:space="preserve"> et al. </w:t>
      </w:r>
      <w:r w:rsidR="00631B83" w:rsidRPr="008614D0">
        <w:t>(</w:t>
      </w:r>
      <w:r w:rsidR="004B68EA" w:rsidRPr="008614D0">
        <w:t>2013</w:t>
      </w:r>
      <w:r w:rsidR="00631B83" w:rsidRPr="008614D0">
        <w:t>)</w:t>
      </w:r>
      <w:r w:rsidR="004B68EA" w:rsidRPr="008614D0">
        <w:t xml:space="preserve">, using </w:t>
      </w:r>
      <w:r w:rsidR="00013098" w:rsidRPr="008614D0">
        <w:t xml:space="preserve">more recent model configurations with the </w:t>
      </w:r>
      <w:r w:rsidR="004B68EA" w:rsidRPr="008614D0">
        <w:t xml:space="preserve">more extensive observations </w:t>
      </w:r>
      <w:r w:rsidR="00013098" w:rsidRPr="008614D0">
        <w:t>collected since 2010</w:t>
      </w:r>
      <w:r w:rsidR="007F7364">
        <w:t>,</w:t>
      </w:r>
      <w:r w:rsidR="004B68EA" w:rsidRPr="008614D0">
        <w:t xml:space="preserve"> have shown error levels are about 45 km RMS after </w:t>
      </w:r>
      <w:r w:rsidR="00490CCF" w:rsidRPr="008614D0">
        <w:t xml:space="preserve">three </w:t>
      </w:r>
      <w:r w:rsidR="004B68EA" w:rsidRPr="008614D0">
        <w:t xml:space="preserve">days. </w:t>
      </w:r>
      <w:r w:rsidR="00105BF6">
        <w:t>The addition of</w:t>
      </w:r>
      <w:r w:rsidR="004B68EA" w:rsidRPr="008614D0">
        <w:t xml:space="preserve"> drifter trajectories to correct </w:t>
      </w:r>
      <w:r w:rsidR="00105BF6">
        <w:t xml:space="preserve">the </w:t>
      </w:r>
      <w:r w:rsidR="004B68EA" w:rsidRPr="008614D0">
        <w:t xml:space="preserve">background currents for </w:t>
      </w:r>
      <w:r w:rsidR="00105BF6">
        <w:t xml:space="preserve">the </w:t>
      </w:r>
      <w:r w:rsidR="004B68EA" w:rsidRPr="008614D0">
        <w:t xml:space="preserve">forecasts </w:t>
      </w:r>
      <w:r w:rsidR="00105BF6">
        <w:t xml:space="preserve">further </w:t>
      </w:r>
      <w:r w:rsidR="004B68EA" w:rsidRPr="008614D0">
        <w:t>reduced the error</w:t>
      </w:r>
      <w:r w:rsidR="00490CCF" w:rsidRPr="008614D0">
        <w:t xml:space="preserve"> levels</w:t>
      </w:r>
      <w:r w:rsidR="004B68EA" w:rsidRPr="008614D0">
        <w:t xml:space="preserve"> by half.  </w:t>
      </w:r>
    </w:p>
    <w:p w14:paraId="18954D90" w14:textId="77777777" w:rsidR="000A6A72" w:rsidRPr="008614D0" w:rsidRDefault="000A6A72" w:rsidP="00123802">
      <w:pPr>
        <w:pStyle w:val="PlainText"/>
        <w:spacing w:after="240"/>
        <w:jc w:val="both"/>
        <w:rPr>
          <w:rFonts w:ascii="Times New Roman" w:hAnsi="Times New Roman" w:cs="Times New Roman"/>
          <w:b/>
          <w:sz w:val="24"/>
          <w:szCs w:val="24"/>
        </w:rPr>
      </w:pPr>
      <w:r w:rsidRPr="008614D0">
        <w:rPr>
          <w:rFonts w:ascii="Times New Roman" w:hAnsi="Times New Roman" w:cs="Times New Roman"/>
          <w:b/>
          <w:sz w:val="24"/>
          <w:szCs w:val="24"/>
        </w:rPr>
        <w:t>Deep-sea Plume Modeling</w:t>
      </w:r>
    </w:p>
    <w:p w14:paraId="32CD3B18" w14:textId="5113C48F" w:rsidR="000A6A72" w:rsidRPr="008614D0" w:rsidRDefault="000A6A72"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Deepwater blowout plumes, such as </w:t>
      </w:r>
      <w:r w:rsidR="00490CCF" w:rsidRPr="008614D0">
        <w:rPr>
          <w:rFonts w:ascii="Times New Roman" w:hAnsi="Times New Roman" w:cs="Times New Roman"/>
          <w:sz w:val="24"/>
          <w:szCs w:val="24"/>
        </w:rPr>
        <w:t xml:space="preserve">those </w:t>
      </w:r>
      <w:r w:rsidRPr="008614D0">
        <w:rPr>
          <w:rFonts w:ascii="Times New Roman" w:hAnsi="Times New Roman" w:cs="Times New Roman"/>
          <w:sz w:val="24"/>
          <w:szCs w:val="24"/>
        </w:rPr>
        <w:t xml:space="preserve">produced </w:t>
      </w:r>
      <w:r w:rsidR="00490CCF" w:rsidRPr="008614D0">
        <w:rPr>
          <w:rFonts w:ascii="Times New Roman" w:hAnsi="Times New Roman" w:cs="Times New Roman"/>
          <w:sz w:val="24"/>
          <w:szCs w:val="24"/>
        </w:rPr>
        <w:t xml:space="preserve">following </w:t>
      </w:r>
      <w:r w:rsidRPr="008614D0">
        <w:rPr>
          <w:rFonts w:ascii="Times New Roman" w:hAnsi="Times New Roman" w:cs="Times New Roman"/>
          <w:sz w:val="24"/>
          <w:szCs w:val="24"/>
        </w:rPr>
        <w:t xml:space="preserve">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accident, are characterized by extreme buoyancy fluxes produced by an evolving multiphase mixture of oil and gas at temperatures far above that of the ambient seawater. The resulting plumes are not passively mixed with the environmental fluid, but instead dynamically alter the local flow field. While of primary importance for remediation and response efforts, accurate prediction of how much and where the effluent reaches the surface and the observed distribution of pollutant constituents within the water column </w:t>
      </w:r>
      <w:r w:rsidR="008614D0" w:rsidRPr="008614D0">
        <w:rPr>
          <w:rFonts w:ascii="Times New Roman" w:hAnsi="Times New Roman" w:cs="Times New Roman"/>
          <w:sz w:val="24"/>
          <w:szCs w:val="24"/>
        </w:rPr>
        <w:t>(</w:t>
      </w:r>
      <w:r w:rsidR="000302CD" w:rsidRPr="008614D0">
        <w:rPr>
          <w:rFonts w:ascii="Times New Roman" w:hAnsi="Times New Roman" w:cs="Times New Roman"/>
          <w:sz w:val="24"/>
          <w:szCs w:val="24"/>
        </w:rPr>
        <w:t>Reddy</w:t>
      </w:r>
      <w:r w:rsidR="006E03B9">
        <w:rPr>
          <w:rFonts w:ascii="Times New Roman" w:hAnsi="Times New Roman" w:cs="Times New Roman"/>
          <w:sz w:val="24"/>
          <w:szCs w:val="24"/>
        </w:rPr>
        <w:t xml:space="preserve"> et al.</w:t>
      </w:r>
      <w:r w:rsidR="008614D0" w:rsidRPr="008614D0">
        <w:rPr>
          <w:rFonts w:ascii="Times New Roman" w:hAnsi="Times New Roman" w:cs="Times New Roman"/>
          <w:sz w:val="24"/>
          <w:szCs w:val="24"/>
        </w:rPr>
        <w:t xml:space="preserve">, 2012; </w:t>
      </w:r>
      <w:proofErr w:type="spellStart"/>
      <w:r w:rsidR="000302CD" w:rsidRPr="008614D0">
        <w:rPr>
          <w:rFonts w:ascii="Times New Roman" w:hAnsi="Times New Roman" w:cs="Times New Roman"/>
          <w:sz w:val="24"/>
          <w:szCs w:val="24"/>
        </w:rPr>
        <w:t>Spier</w:t>
      </w:r>
      <w:proofErr w:type="spellEnd"/>
      <w:r w:rsidR="006E03B9">
        <w:rPr>
          <w:rFonts w:ascii="Times New Roman" w:hAnsi="Times New Roman" w:cs="Times New Roman"/>
          <w:sz w:val="24"/>
          <w:szCs w:val="24"/>
        </w:rPr>
        <w:t xml:space="preserve"> et al.</w:t>
      </w:r>
      <w:r w:rsidR="008614D0" w:rsidRPr="008614D0">
        <w:rPr>
          <w:rFonts w:ascii="Times New Roman" w:hAnsi="Times New Roman" w:cs="Times New Roman"/>
          <w:sz w:val="24"/>
          <w:szCs w:val="24"/>
        </w:rPr>
        <w:t>, 2013)</w:t>
      </w:r>
      <w:r w:rsidRPr="008614D0">
        <w:rPr>
          <w:rFonts w:ascii="Times New Roman" w:hAnsi="Times New Roman" w:cs="Times New Roman"/>
          <w:sz w:val="24"/>
          <w:szCs w:val="24"/>
        </w:rPr>
        <w:t xml:space="preserve"> poses a unique modeling challenge due to </w:t>
      </w:r>
      <w:r w:rsidR="00043608">
        <w:rPr>
          <w:rFonts w:ascii="Times New Roman" w:hAnsi="Times New Roman" w:cs="Times New Roman"/>
          <w:sz w:val="24"/>
          <w:szCs w:val="24"/>
        </w:rPr>
        <w:t>a</w:t>
      </w:r>
      <w:r w:rsidR="00043608"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broad range of physical and chemical processes occurring on disparate space and time scales. Modeling responses to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incident have advanced along two interconnected lines. Predictive spill models, allowing detailed parameterization of droplet </w:t>
      </w:r>
      <w:r w:rsidRPr="008614D0">
        <w:rPr>
          <w:rFonts w:ascii="Times New Roman" w:hAnsi="Times New Roman" w:cs="Times New Roman"/>
          <w:sz w:val="24"/>
          <w:szCs w:val="24"/>
        </w:rPr>
        <w:lastRenderedPageBreak/>
        <w:t>and bubble size distributions as well as thermo-</w:t>
      </w:r>
      <w:r w:rsidRPr="006F0224">
        <w:rPr>
          <w:rFonts w:ascii="Times New Roman" w:hAnsi="Times New Roman" w:cs="Times New Roman"/>
          <w:sz w:val="24"/>
          <w:szCs w:val="24"/>
        </w:rPr>
        <w:t xml:space="preserve">chemistry, are typically based on Eulerian integral formulations of the near-field hydrodynamics and </w:t>
      </w:r>
      <w:proofErr w:type="spellStart"/>
      <w:r w:rsidRPr="006F0224">
        <w:rPr>
          <w:rFonts w:ascii="Times New Roman" w:hAnsi="Times New Roman" w:cs="Times New Roman"/>
          <w:sz w:val="24"/>
          <w:szCs w:val="24"/>
        </w:rPr>
        <w:t>Lagrangian</w:t>
      </w:r>
      <w:proofErr w:type="spellEnd"/>
      <w:r w:rsidRPr="006F0224">
        <w:rPr>
          <w:rFonts w:ascii="Times New Roman" w:hAnsi="Times New Roman" w:cs="Times New Roman"/>
          <w:sz w:val="24"/>
          <w:szCs w:val="24"/>
        </w:rPr>
        <w:t xml:space="preserve"> evolution of gas bubbles and oil droplets in the flow above the intrusion level </w:t>
      </w:r>
      <w:r w:rsidR="007F7364">
        <w:rPr>
          <w:rFonts w:ascii="Times New Roman" w:hAnsi="Times New Roman" w:cs="Times New Roman"/>
          <w:sz w:val="24"/>
          <w:szCs w:val="24"/>
        </w:rPr>
        <w:t>(</w:t>
      </w:r>
      <w:proofErr w:type="spellStart"/>
      <w:r w:rsidR="000302CD" w:rsidRPr="006F0224">
        <w:rPr>
          <w:rFonts w:ascii="Times New Roman" w:hAnsi="Times New Roman" w:cs="Times New Roman"/>
          <w:sz w:val="24"/>
          <w:szCs w:val="24"/>
        </w:rPr>
        <w:t>Adcroft</w:t>
      </w:r>
      <w:proofErr w:type="spellEnd"/>
      <w:r w:rsidR="006E03B9">
        <w:rPr>
          <w:rFonts w:ascii="Times New Roman" w:hAnsi="Times New Roman" w:cs="Times New Roman"/>
          <w:sz w:val="24"/>
          <w:szCs w:val="24"/>
        </w:rPr>
        <w:t xml:space="preserve"> et al.</w:t>
      </w:r>
      <w:r w:rsidR="007F7364">
        <w:rPr>
          <w:rFonts w:ascii="Times New Roman" w:hAnsi="Times New Roman" w:cs="Times New Roman"/>
          <w:sz w:val="24"/>
          <w:szCs w:val="24"/>
        </w:rPr>
        <w:t xml:space="preserve">, </w:t>
      </w:r>
      <w:r w:rsidR="000302CD" w:rsidRPr="006F0224">
        <w:rPr>
          <w:rFonts w:ascii="Times New Roman" w:hAnsi="Times New Roman" w:cs="Times New Roman"/>
          <w:sz w:val="24"/>
          <w:szCs w:val="24"/>
        </w:rPr>
        <w:t xml:space="preserve">2010, </w:t>
      </w:r>
      <w:proofErr w:type="spellStart"/>
      <w:r w:rsidR="000302CD" w:rsidRPr="006F0224">
        <w:rPr>
          <w:rFonts w:ascii="Times New Roman" w:hAnsi="Times New Roman" w:cs="Times New Roman"/>
          <w:sz w:val="24"/>
          <w:szCs w:val="24"/>
        </w:rPr>
        <w:t>Yappa</w:t>
      </w:r>
      <w:proofErr w:type="spellEnd"/>
      <w:r w:rsidR="006E03B9">
        <w:rPr>
          <w:rFonts w:ascii="Times New Roman" w:hAnsi="Times New Roman" w:cs="Times New Roman"/>
          <w:sz w:val="24"/>
          <w:szCs w:val="24"/>
        </w:rPr>
        <w:t xml:space="preserve"> et al, </w:t>
      </w:r>
      <w:r w:rsidR="000302CD" w:rsidRPr="006F0224">
        <w:rPr>
          <w:rFonts w:ascii="Times New Roman" w:hAnsi="Times New Roman" w:cs="Times New Roman"/>
          <w:sz w:val="24"/>
          <w:szCs w:val="24"/>
        </w:rPr>
        <w:t>2012</w:t>
      </w:r>
      <w:r w:rsidR="007F7364">
        <w:rPr>
          <w:rFonts w:ascii="Times New Roman" w:hAnsi="Times New Roman" w:cs="Times New Roman"/>
          <w:sz w:val="24"/>
          <w:szCs w:val="24"/>
        </w:rPr>
        <w:t>)</w:t>
      </w:r>
      <w:r w:rsidR="007F7364" w:rsidRPr="006F0224">
        <w:rPr>
          <w:rFonts w:ascii="Times New Roman" w:hAnsi="Times New Roman" w:cs="Times New Roman"/>
          <w:sz w:val="24"/>
          <w:szCs w:val="24"/>
        </w:rPr>
        <w:t xml:space="preserve">. </w:t>
      </w:r>
      <w:r w:rsidRPr="006F0224">
        <w:rPr>
          <w:rFonts w:ascii="Times New Roman" w:hAnsi="Times New Roman" w:cs="Times New Roman"/>
          <w:sz w:val="24"/>
          <w:szCs w:val="24"/>
        </w:rPr>
        <w:t xml:space="preserve">Results from an </w:t>
      </w:r>
      <w:r w:rsidR="00043608" w:rsidRPr="006F0224">
        <w:rPr>
          <w:rFonts w:ascii="Times New Roman" w:hAnsi="Times New Roman" w:cs="Times New Roman"/>
          <w:sz w:val="24"/>
          <w:szCs w:val="24"/>
        </w:rPr>
        <w:t>industry</w:t>
      </w:r>
      <w:r w:rsidR="00043608">
        <w:rPr>
          <w:rFonts w:ascii="Times New Roman" w:hAnsi="Times New Roman" w:cs="Times New Roman"/>
          <w:sz w:val="24"/>
          <w:szCs w:val="24"/>
        </w:rPr>
        <w:t>-</w:t>
      </w:r>
      <w:r w:rsidRPr="006F0224">
        <w:rPr>
          <w:rFonts w:ascii="Times New Roman" w:hAnsi="Times New Roman" w:cs="Times New Roman"/>
          <w:sz w:val="24"/>
          <w:szCs w:val="24"/>
        </w:rPr>
        <w:t xml:space="preserve">sponsored inter-comparison of such models, which also allow for the parameterized effects of dispersant application at the source, are detailed in </w:t>
      </w:r>
      <w:proofErr w:type="spellStart"/>
      <w:r w:rsidR="000302CD" w:rsidRPr="006F0224">
        <w:rPr>
          <w:rFonts w:ascii="Times New Roman" w:hAnsi="Times New Roman" w:cs="Times New Roman"/>
          <w:sz w:val="24"/>
          <w:szCs w:val="24"/>
        </w:rPr>
        <w:t>Socolofsky</w:t>
      </w:r>
      <w:proofErr w:type="spellEnd"/>
      <w:r w:rsidR="000302CD" w:rsidRPr="006F0224">
        <w:rPr>
          <w:rFonts w:ascii="Times New Roman" w:hAnsi="Times New Roman" w:cs="Times New Roman"/>
          <w:sz w:val="24"/>
          <w:szCs w:val="24"/>
        </w:rPr>
        <w:t xml:space="preserve"> et al</w:t>
      </w:r>
      <w:r w:rsidR="00631B83" w:rsidRPr="006F0224">
        <w:rPr>
          <w:rFonts w:ascii="Times New Roman" w:hAnsi="Times New Roman" w:cs="Times New Roman"/>
          <w:sz w:val="24"/>
          <w:szCs w:val="24"/>
        </w:rPr>
        <w:t xml:space="preserve"> (2015)</w:t>
      </w:r>
      <w:r w:rsidRPr="006F0224">
        <w:rPr>
          <w:rFonts w:ascii="Times New Roman" w:hAnsi="Times New Roman" w:cs="Times New Roman"/>
          <w:sz w:val="24"/>
          <w:szCs w:val="24"/>
        </w:rPr>
        <w:t xml:space="preserve">. In addition, the unique characteristics of the </w:t>
      </w:r>
      <w:proofErr w:type="spellStart"/>
      <w:r w:rsidR="00490CCF" w:rsidRPr="006F0224">
        <w:rPr>
          <w:rFonts w:ascii="Times New Roman" w:hAnsi="Times New Roman" w:cs="Times New Roman"/>
          <w:sz w:val="24"/>
          <w:szCs w:val="24"/>
        </w:rPr>
        <w:t>DwH</w:t>
      </w:r>
      <w:proofErr w:type="spellEnd"/>
      <w:r w:rsidR="00490CCF" w:rsidRPr="006F0224">
        <w:rPr>
          <w:rFonts w:ascii="Times New Roman" w:hAnsi="Times New Roman" w:cs="Times New Roman"/>
          <w:sz w:val="24"/>
          <w:szCs w:val="24"/>
        </w:rPr>
        <w:t xml:space="preserve"> </w:t>
      </w:r>
      <w:r w:rsidRPr="006F0224">
        <w:rPr>
          <w:rFonts w:ascii="Times New Roman" w:hAnsi="Times New Roman" w:cs="Times New Roman"/>
          <w:sz w:val="24"/>
          <w:szCs w:val="24"/>
        </w:rPr>
        <w:t xml:space="preserve">incident </w:t>
      </w:r>
      <w:r w:rsidR="00490CCF" w:rsidRPr="006F0224">
        <w:rPr>
          <w:rFonts w:ascii="Times New Roman" w:hAnsi="Times New Roman" w:cs="Times New Roman"/>
          <w:sz w:val="24"/>
          <w:szCs w:val="24"/>
        </w:rPr>
        <w:t xml:space="preserve">have </w:t>
      </w:r>
      <w:r w:rsidRPr="006F0224">
        <w:rPr>
          <w:rFonts w:ascii="Times New Roman" w:hAnsi="Times New Roman" w:cs="Times New Roman"/>
          <w:sz w:val="24"/>
          <w:szCs w:val="24"/>
        </w:rPr>
        <w:t>prompted research into fundamental aspects of the hydrodynamics of multiphase plumes in</w:t>
      </w:r>
      <w:r w:rsidRPr="008614D0">
        <w:rPr>
          <w:rFonts w:ascii="Times New Roman" w:hAnsi="Times New Roman" w:cs="Times New Roman"/>
          <w:sz w:val="24"/>
          <w:szCs w:val="24"/>
        </w:rPr>
        <w:t xml:space="preserve"> stratified, rotating environments. While classical integral model predictions of primary trapping heights give general agreement with observations of hydrocarbon concentration maxima in the vertical </w:t>
      </w:r>
      <w:r w:rsidR="007F7364">
        <w:rPr>
          <w:rFonts w:ascii="Times New Roman" w:hAnsi="Times New Roman" w:cs="Times New Roman"/>
          <w:sz w:val="24"/>
          <w:szCs w:val="24"/>
        </w:rPr>
        <w:t>(</w:t>
      </w:r>
      <w:proofErr w:type="spellStart"/>
      <w:r w:rsidR="000302CD" w:rsidRPr="006F0224">
        <w:rPr>
          <w:rFonts w:ascii="Times New Roman" w:hAnsi="Times New Roman" w:cs="Times New Roman"/>
          <w:sz w:val="24"/>
          <w:szCs w:val="24"/>
        </w:rPr>
        <w:t>Soco</w:t>
      </w:r>
      <w:r w:rsidR="007762D0">
        <w:rPr>
          <w:rFonts w:ascii="Times New Roman" w:hAnsi="Times New Roman" w:cs="Times New Roman"/>
          <w:sz w:val="24"/>
          <w:szCs w:val="24"/>
        </w:rPr>
        <w:t>lofsky</w:t>
      </w:r>
      <w:proofErr w:type="spellEnd"/>
      <w:r w:rsidR="007762D0">
        <w:rPr>
          <w:rFonts w:ascii="Times New Roman" w:hAnsi="Times New Roman" w:cs="Times New Roman"/>
          <w:sz w:val="24"/>
          <w:szCs w:val="24"/>
        </w:rPr>
        <w:t xml:space="preserve"> et al.</w:t>
      </w:r>
      <w:r w:rsidR="007F7364">
        <w:rPr>
          <w:rFonts w:ascii="Times New Roman" w:hAnsi="Times New Roman" w:cs="Times New Roman"/>
          <w:sz w:val="24"/>
          <w:szCs w:val="24"/>
        </w:rPr>
        <w:t xml:space="preserve">, </w:t>
      </w:r>
      <w:r w:rsidR="000302CD" w:rsidRPr="006F0224">
        <w:rPr>
          <w:rFonts w:ascii="Times New Roman" w:hAnsi="Times New Roman" w:cs="Times New Roman"/>
          <w:sz w:val="24"/>
          <w:szCs w:val="24"/>
        </w:rPr>
        <w:t>2011</w:t>
      </w:r>
      <w:r w:rsidR="007F7364">
        <w:rPr>
          <w:rFonts w:ascii="Times New Roman" w:hAnsi="Times New Roman" w:cs="Times New Roman"/>
          <w:sz w:val="24"/>
          <w:szCs w:val="24"/>
        </w:rPr>
        <w:t>)</w:t>
      </w:r>
      <w:r w:rsidR="007F7364" w:rsidRPr="006F0224">
        <w:rPr>
          <w:rFonts w:ascii="Times New Roman" w:hAnsi="Times New Roman" w:cs="Times New Roman"/>
          <w:sz w:val="24"/>
          <w:szCs w:val="24"/>
        </w:rPr>
        <w:t xml:space="preserve">, </w:t>
      </w:r>
      <w:r w:rsidRPr="008614D0">
        <w:rPr>
          <w:rFonts w:ascii="Times New Roman" w:hAnsi="Times New Roman" w:cs="Times New Roman"/>
          <w:sz w:val="24"/>
          <w:szCs w:val="24"/>
        </w:rPr>
        <w:t xml:space="preserve">questions persist about the existence of secondary intrusion layers and observations of concentration maxima at heights much closer to the </w:t>
      </w:r>
      <w:r w:rsidR="00043608">
        <w:rPr>
          <w:rFonts w:ascii="Times New Roman" w:hAnsi="Times New Roman" w:cs="Times New Roman"/>
          <w:sz w:val="24"/>
          <w:szCs w:val="24"/>
        </w:rPr>
        <w:t>spill site</w:t>
      </w:r>
      <w:r w:rsidRPr="008614D0">
        <w:rPr>
          <w:rFonts w:ascii="Times New Roman" w:hAnsi="Times New Roman" w:cs="Times New Roman"/>
          <w:sz w:val="24"/>
          <w:szCs w:val="24"/>
        </w:rPr>
        <w:t xml:space="preserve">. </w:t>
      </w:r>
      <w:r w:rsidR="00490CCF" w:rsidRPr="008614D0">
        <w:rPr>
          <w:rFonts w:ascii="Times New Roman" w:hAnsi="Times New Roman" w:cs="Times New Roman"/>
          <w:sz w:val="24"/>
          <w:szCs w:val="24"/>
        </w:rPr>
        <w:t xml:space="preserve">In order to begin to address these questions, detailed </w:t>
      </w:r>
      <w:r w:rsidRPr="008614D0">
        <w:rPr>
          <w:rFonts w:ascii="Times New Roman" w:hAnsi="Times New Roman" w:cs="Times New Roman"/>
          <w:sz w:val="24"/>
          <w:szCs w:val="24"/>
        </w:rPr>
        <w:t xml:space="preserve">turbulence resolving simulations of mixed buoyancy source, multiphase plumes using both Eulerian-Eulerian </w:t>
      </w:r>
      <w:r w:rsidR="00043608">
        <w:rPr>
          <w:rFonts w:ascii="Times New Roman" w:hAnsi="Times New Roman" w:cs="Times New Roman"/>
          <w:sz w:val="24"/>
          <w:szCs w:val="24"/>
        </w:rPr>
        <w:t>(</w:t>
      </w:r>
      <w:proofErr w:type="spellStart"/>
      <w:r w:rsidR="000302CD" w:rsidRPr="006F0224">
        <w:rPr>
          <w:rFonts w:ascii="Times New Roman" w:hAnsi="Times New Roman" w:cs="Times New Roman"/>
          <w:sz w:val="24"/>
          <w:szCs w:val="24"/>
        </w:rPr>
        <w:t>Fabregat</w:t>
      </w:r>
      <w:proofErr w:type="spellEnd"/>
      <w:r w:rsidR="007762D0">
        <w:rPr>
          <w:rFonts w:ascii="Times New Roman" w:hAnsi="Times New Roman" w:cs="Times New Roman"/>
          <w:sz w:val="24"/>
          <w:szCs w:val="24"/>
        </w:rPr>
        <w:t xml:space="preserve"> et al.</w:t>
      </w:r>
      <w:r w:rsidR="00043608">
        <w:rPr>
          <w:rFonts w:ascii="Times New Roman" w:hAnsi="Times New Roman" w:cs="Times New Roman"/>
          <w:sz w:val="24"/>
          <w:szCs w:val="24"/>
        </w:rPr>
        <w:t xml:space="preserve">, </w:t>
      </w:r>
      <w:r w:rsidR="000302CD" w:rsidRPr="006F0224">
        <w:rPr>
          <w:rFonts w:ascii="Times New Roman" w:hAnsi="Times New Roman" w:cs="Times New Roman"/>
          <w:sz w:val="24"/>
          <w:szCs w:val="24"/>
        </w:rPr>
        <w:t>2015</w:t>
      </w:r>
      <w:r w:rsidR="00043608">
        <w:rPr>
          <w:rFonts w:ascii="Times New Roman" w:hAnsi="Times New Roman" w:cs="Times New Roman"/>
          <w:sz w:val="24"/>
          <w:szCs w:val="24"/>
        </w:rPr>
        <w:t>)</w:t>
      </w:r>
      <w:r w:rsidR="00043608" w:rsidRPr="008614D0">
        <w:rPr>
          <w:rFonts w:ascii="Times New Roman" w:hAnsi="Times New Roman" w:cs="Times New Roman"/>
          <w:sz w:val="24"/>
          <w:szCs w:val="24"/>
        </w:rPr>
        <w:t xml:space="preserve"> </w:t>
      </w:r>
      <w:r w:rsidRPr="008614D0">
        <w:rPr>
          <w:rFonts w:ascii="Times New Roman" w:hAnsi="Times New Roman" w:cs="Times New Roman"/>
          <w:sz w:val="24"/>
          <w:szCs w:val="24"/>
        </w:rPr>
        <w:t>and Eulerian-</w:t>
      </w:r>
      <w:proofErr w:type="spellStart"/>
      <w:r w:rsidRPr="008614D0">
        <w:rPr>
          <w:rFonts w:ascii="Times New Roman" w:hAnsi="Times New Roman" w:cs="Times New Roman"/>
          <w:sz w:val="24"/>
          <w:szCs w:val="24"/>
        </w:rPr>
        <w:t>Lagrangian</w:t>
      </w:r>
      <w:proofErr w:type="spellEnd"/>
      <w:r w:rsidRPr="008614D0">
        <w:rPr>
          <w:rFonts w:ascii="Times New Roman" w:hAnsi="Times New Roman" w:cs="Times New Roman"/>
          <w:sz w:val="24"/>
          <w:szCs w:val="24"/>
        </w:rPr>
        <w:t xml:space="preserve"> formulations </w:t>
      </w:r>
      <w:r w:rsidR="00043608" w:rsidRPr="004D21D7">
        <w:rPr>
          <w:rFonts w:ascii="Times New Roman" w:hAnsi="Times New Roman" w:cs="Times New Roman"/>
          <w:sz w:val="24"/>
          <w:szCs w:val="24"/>
        </w:rPr>
        <w:t>(</w:t>
      </w:r>
      <w:proofErr w:type="spellStart"/>
      <w:r w:rsidR="000302CD" w:rsidRPr="004D21D7">
        <w:rPr>
          <w:rFonts w:ascii="Times New Roman" w:hAnsi="Times New Roman" w:cs="Times New Roman"/>
          <w:sz w:val="24"/>
          <w:szCs w:val="24"/>
        </w:rPr>
        <w:t>Fraga</w:t>
      </w:r>
      <w:proofErr w:type="spellEnd"/>
      <w:r w:rsidR="007762D0">
        <w:rPr>
          <w:rFonts w:ascii="Times New Roman" w:hAnsi="Times New Roman" w:cs="Times New Roman"/>
          <w:sz w:val="24"/>
          <w:szCs w:val="24"/>
        </w:rPr>
        <w:t xml:space="preserve"> and </w:t>
      </w:r>
      <w:proofErr w:type="spellStart"/>
      <w:r w:rsidR="007762D0">
        <w:rPr>
          <w:rFonts w:ascii="Times New Roman" w:hAnsi="Times New Roman" w:cs="Times New Roman"/>
          <w:sz w:val="24"/>
          <w:szCs w:val="24"/>
        </w:rPr>
        <w:t>Stoesser</w:t>
      </w:r>
      <w:proofErr w:type="spellEnd"/>
      <w:r w:rsidR="00043608" w:rsidRPr="004D21D7">
        <w:rPr>
          <w:rFonts w:ascii="Times New Roman" w:hAnsi="Times New Roman" w:cs="Times New Roman"/>
          <w:sz w:val="24"/>
          <w:szCs w:val="24"/>
        </w:rPr>
        <w:t xml:space="preserve">, </w:t>
      </w:r>
      <w:r w:rsidR="000302CD" w:rsidRPr="004D21D7">
        <w:rPr>
          <w:rFonts w:ascii="Times New Roman" w:hAnsi="Times New Roman" w:cs="Times New Roman"/>
          <w:sz w:val="24"/>
          <w:szCs w:val="24"/>
        </w:rPr>
        <w:t>2015</w:t>
      </w:r>
      <w:r w:rsidR="00043608" w:rsidRPr="004D21D7">
        <w:rPr>
          <w:rFonts w:ascii="Times New Roman" w:hAnsi="Times New Roman" w:cs="Times New Roman"/>
          <w:sz w:val="24"/>
          <w:szCs w:val="24"/>
        </w:rPr>
        <w:t xml:space="preserve">) </w:t>
      </w:r>
      <w:r w:rsidRPr="004D21D7">
        <w:rPr>
          <w:rFonts w:ascii="Times New Roman" w:hAnsi="Times New Roman" w:cs="Times New Roman"/>
          <w:sz w:val="24"/>
          <w:szCs w:val="24"/>
        </w:rPr>
        <w:t>have b</w:t>
      </w:r>
      <w:r w:rsidRPr="008614D0">
        <w:rPr>
          <w:rFonts w:ascii="Times New Roman" w:hAnsi="Times New Roman" w:cs="Times New Roman"/>
          <w:sz w:val="24"/>
          <w:szCs w:val="24"/>
        </w:rPr>
        <w:t xml:space="preserve">een conducted. Differential turbulent mixing of mixed buoyancy sources is capable of both significantly reducing the vertical extent of thermal buoyancy and producing </w:t>
      </w:r>
      <w:r w:rsidR="00043608" w:rsidRPr="008614D0">
        <w:rPr>
          <w:rFonts w:ascii="Times New Roman" w:hAnsi="Times New Roman" w:cs="Times New Roman"/>
          <w:sz w:val="24"/>
          <w:szCs w:val="24"/>
        </w:rPr>
        <w:t>turbulence</w:t>
      </w:r>
      <w:r w:rsidR="00043608">
        <w:rPr>
          <w:rFonts w:ascii="Times New Roman" w:hAnsi="Times New Roman" w:cs="Times New Roman"/>
          <w:sz w:val="24"/>
          <w:szCs w:val="24"/>
        </w:rPr>
        <w:t>-</w:t>
      </w:r>
      <w:r w:rsidRPr="008614D0">
        <w:rPr>
          <w:rFonts w:ascii="Times New Roman" w:hAnsi="Times New Roman" w:cs="Times New Roman"/>
          <w:sz w:val="24"/>
          <w:szCs w:val="24"/>
        </w:rPr>
        <w:t>driven secondary intrusions of fine oil droplets above the main intrusion level, even in the complete absence of a</w:t>
      </w:r>
      <w:r w:rsidR="00FB3C97">
        <w:rPr>
          <w:rFonts w:ascii="Times New Roman" w:hAnsi="Times New Roman" w:cs="Times New Roman"/>
          <w:sz w:val="24"/>
          <w:szCs w:val="24"/>
        </w:rPr>
        <w:t>ny relative velocity between oil and water phases</w:t>
      </w:r>
      <w:r w:rsidRPr="008614D0">
        <w:rPr>
          <w:rFonts w:ascii="Times New Roman" w:hAnsi="Times New Roman" w:cs="Times New Roman"/>
          <w:sz w:val="24"/>
          <w:szCs w:val="24"/>
        </w:rPr>
        <w:t xml:space="preserve"> </w:t>
      </w:r>
      <w:r w:rsidR="00043608">
        <w:rPr>
          <w:rFonts w:ascii="Times New Roman" w:hAnsi="Times New Roman" w:cs="Times New Roman"/>
          <w:sz w:val="24"/>
          <w:szCs w:val="24"/>
        </w:rPr>
        <w:t>(</w:t>
      </w:r>
      <w:proofErr w:type="spellStart"/>
      <w:r w:rsidR="000302CD" w:rsidRPr="006F0224">
        <w:rPr>
          <w:rFonts w:ascii="Times New Roman" w:hAnsi="Times New Roman" w:cs="Times New Roman"/>
          <w:sz w:val="24"/>
          <w:szCs w:val="24"/>
        </w:rPr>
        <w:t>Fabregat</w:t>
      </w:r>
      <w:proofErr w:type="spellEnd"/>
      <w:r w:rsidR="007762D0">
        <w:rPr>
          <w:rFonts w:ascii="Times New Roman" w:hAnsi="Times New Roman" w:cs="Times New Roman"/>
          <w:sz w:val="24"/>
          <w:szCs w:val="24"/>
        </w:rPr>
        <w:t xml:space="preserve"> et al.</w:t>
      </w:r>
      <w:r w:rsidR="00043608">
        <w:rPr>
          <w:rFonts w:ascii="Times New Roman" w:hAnsi="Times New Roman" w:cs="Times New Roman"/>
          <w:sz w:val="24"/>
          <w:szCs w:val="24"/>
        </w:rPr>
        <w:t xml:space="preserve">, </w:t>
      </w:r>
      <w:r w:rsidR="000302CD" w:rsidRPr="006F0224">
        <w:rPr>
          <w:rFonts w:ascii="Times New Roman" w:hAnsi="Times New Roman" w:cs="Times New Roman"/>
          <w:sz w:val="24"/>
          <w:szCs w:val="24"/>
        </w:rPr>
        <w:t>201</w:t>
      </w:r>
      <w:r w:rsidR="001C2EFE">
        <w:rPr>
          <w:rFonts w:ascii="Times New Roman" w:hAnsi="Times New Roman" w:cs="Times New Roman"/>
          <w:sz w:val="24"/>
          <w:szCs w:val="24"/>
        </w:rPr>
        <w:t>6</w:t>
      </w:r>
      <w:r w:rsidR="00043608">
        <w:rPr>
          <w:rFonts w:ascii="Times New Roman" w:hAnsi="Times New Roman" w:cs="Times New Roman"/>
          <w:sz w:val="24"/>
          <w:szCs w:val="24"/>
        </w:rPr>
        <w:t>)</w:t>
      </w:r>
      <w:r w:rsidR="00043608" w:rsidRPr="006F0224">
        <w:rPr>
          <w:rFonts w:ascii="Times New Roman" w:hAnsi="Times New Roman" w:cs="Times New Roman"/>
          <w:sz w:val="24"/>
          <w:szCs w:val="24"/>
        </w:rPr>
        <w:t>.</w:t>
      </w:r>
      <w:r w:rsidR="00043608"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More dramatically, turbulence resolving multiphase plume simulations have revealed the strong effect of system rotation on overall mixing and entrainment intrusion heights. </w:t>
      </w:r>
      <w:r w:rsidRPr="007353B2">
        <w:rPr>
          <w:rFonts w:ascii="Times New Roman" w:hAnsi="Times New Roman" w:cs="Times New Roman"/>
          <w:sz w:val="24"/>
          <w:szCs w:val="24"/>
        </w:rPr>
        <w:t xml:space="preserve">As seen in </w:t>
      </w:r>
      <w:r w:rsidR="000302CD" w:rsidRPr="007353B2">
        <w:rPr>
          <w:rFonts w:ascii="Times New Roman" w:hAnsi="Times New Roman" w:cs="Times New Roman"/>
          <w:sz w:val="24"/>
          <w:szCs w:val="24"/>
        </w:rPr>
        <w:t>Fig</w:t>
      </w:r>
      <w:r w:rsidR="00C662A9">
        <w:rPr>
          <w:rFonts w:ascii="Times New Roman" w:hAnsi="Times New Roman" w:cs="Times New Roman"/>
          <w:sz w:val="24"/>
          <w:szCs w:val="24"/>
        </w:rPr>
        <w:t xml:space="preserve">ure </w:t>
      </w:r>
      <w:r w:rsidR="00043608" w:rsidRPr="007353B2">
        <w:rPr>
          <w:rFonts w:ascii="Times New Roman" w:hAnsi="Times New Roman" w:cs="Times New Roman"/>
          <w:sz w:val="24"/>
          <w:szCs w:val="24"/>
        </w:rPr>
        <w:t>6</w:t>
      </w:r>
      <w:r w:rsidR="000302CD" w:rsidRPr="007353B2">
        <w:rPr>
          <w:rFonts w:ascii="Times New Roman" w:hAnsi="Times New Roman" w:cs="Times New Roman"/>
          <w:sz w:val="24"/>
          <w:szCs w:val="24"/>
        </w:rPr>
        <w:t>,</w:t>
      </w:r>
      <w:r w:rsidRPr="007353B2">
        <w:rPr>
          <w:rFonts w:ascii="Times New Roman" w:hAnsi="Times New Roman" w:cs="Times New Roman"/>
          <w:sz w:val="24"/>
          <w:szCs w:val="24"/>
        </w:rPr>
        <w:t xml:space="preserve"> the Earth's rotation</w:t>
      </w:r>
      <w:r w:rsidRPr="008614D0">
        <w:rPr>
          <w:rFonts w:ascii="Times New Roman" w:hAnsi="Times New Roman" w:cs="Times New Roman"/>
          <w:sz w:val="24"/>
          <w:szCs w:val="24"/>
        </w:rPr>
        <w:t xml:space="preserve"> induces global, anti-cyclonic precession of the plume, greatly increasing the turbulence in the intrusion layer leading to </w:t>
      </w:r>
      <w:r w:rsidR="00043608">
        <w:rPr>
          <w:rFonts w:ascii="Times New Roman" w:hAnsi="Times New Roman" w:cs="Times New Roman"/>
          <w:sz w:val="24"/>
          <w:szCs w:val="24"/>
        </w:rPr>
        <w:t xml:space="preserve">a </w:t>
      </w:r>
      <w:r w:rsidRPr="008614D0">
        <w:rPr>
          <w:rFonts w:ascii="Times New Roman" w:hAnsi="Times New Roman" w:cs="Times New Roman"/>
          <w:sz w:val="24"/>
          <w:szCs w:val="24"/>
        </w:rPr>
        <w:t>significant reduction in the overall height of the plume and a significant increase in the thickness of any intrusion layers</w:t>
      </w:r>
      <w:r w:rsidR="001C2EFE">
        <w:rPr>
          <w:rFonts w:ascii="Times New Roman" w:hAnsi="Times New Roman" w:cs="Times New Roman"/>
          <w:sz w:val="24"/>
          <w:szCs w:val="24"/>
        </w:rPr>
        <w:t xml:space="preserve"> (</w:t>
      </w:r>
      <w:proofErr w:type="spellStart"/>
      <w:r w:rsidR="001C2EFE">
        <w:rPr>
          <w:rFonts w:ascii="Times New Roman" w:hAnsi="Times New Roman" w:cs="Times New Roman"/>
          <w:sz w:val="24"/>
          <w:szCs w:val="24"/>
        </w:rPr>
        <w:t>Fabregat</w:t>
      </w:r>
      <w:proofErr w:type="spellEnd"/>
      <w:r w:rsidR="001C2EFE">
        <w:rPr>
          <w:rFonts w:ascii="Times New Roman" w:hAnsi="Times New Roman" w:cs="Times New Roman"/>
          <w:sz w:val="24"/>
          <w:szCs w:val="24"/>
        </w:rPr>
        <w:t xml:space="preserve"> et al., 2016).</w:t>
      </w:r>
    </w:p>
    <w:p w14:paraId="12A38023" w14:textId="77777777" w:rsidR="002A70E4" w:rsidRPr="008614D0" w:rsidRDefault="000E33A9" w:rsidP="00123802">
      <w:pPr>
        <w:pStyle w:val="PlainText"/>
        <w:spacing w:after="240"/>
        <w:jc w:val="both"/>
        <w:rPr>
          <w:rFonts w:ascii="Times New Roman" w:hAnsi="Times New Roman" w:cs="Times New Roman"/>
          <w:b/>
          <w:sz w:val="24"/>
          <w:szCs w:val="24"/>
        </w:rPr>
      </w:pPr>
      <w:r w:rsidRPr="008614D0">
        <w:rPr>
          <w:rFonts w:ascii="Times New Roman" w:hAnsi="Times New Roman" w:cs="Times New Roman"/>
          <w:b/>
          <w:sz w:val="24"/>
          <w:szCs w:val="24"/>
        </w:rPr>
        <w:t>DISCUSSION</w:t>
      </w:r>
    </w:p>
    <w:p w14:paraId="25778992" w14:textId="77777777" w:rsidR="002A70E4" w:rsidRPr="008614D0" w:rsidRDefault="002A70E4"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From the</w:t>
      </w:r>
      <w:r w:rsidR="0069127E" w:rsidRPr="008614D0">
        <w:rPr>
          <w:rFonts w:ascii="Times New Roman" w:hAnsi="Times New Roman" w:cs="Times New Roman"/>
          <w:sz w:val="24"/>
          <w:szCs w:val="24"/>
        </w:rPr>
        <w:t xml:space="preserve"> </w:t>
      </w:r>
      <w:r w:rsidR="00576CAE">
        <w:rPr>
          <w:rFonts w:ascii="Times New Roman" w:hAnsi="Times New Roman" w:cs="Times New Roman"/>
          <w:sz w:val="24"/>
          <w:szCs w:val="24"/>
        </w:rPr>
        <w:t xml:space="preserve">analysis of observational data and </w:t>
      </w:r>
      <w:r w:rsidRPr="008614D0">
        <w:rPr>
          <w:rFonts w:ascii="Times New Roman" w:hAnsi="Times New Roman" w:cs="Times New Roman"/>
          <w:sz w:val="24"/>
          <w:szCs w:val="24"/>
        </w:rPr>
        <w:t xml:space="preserve">modeling </w:t>
      </w:r>
      <w:r w:rsidR="00576CAE">
        <w:rPr>
          <w:rFonts w:ascii="Times New Roman" w:hAnsi="Times New Roman" w:cs="Times New Roman"/>
          <w:sz w:val="24"/>
          <w:szCs w:val="24"/>
        </w:rPr>
        <w:t>exercises</w:t>
      </w:r>
      <w:r w:rsidR="00576CAE"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during and following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w:t>
      </w:r>
      <w:r w:rsidR="00043608">
        <w:rPr>
          <w:rFonts w:ascii="Times New Roman" w:hAnsi="Times New Roman" w:cs="Times New Roman"/>
          <w:sz w:val="24"/>
          <w:szCs w:val="24"/>
        </w:rPr>
        <w:t xml:space="preserve">oil </w:t>
      </w:r>
      <w:r w:rsidRPr="008614D0">
        <w:rPr>
          <w:rFonts w:ascii="Times New Roman" w:hAnsi="Times New Roman" w:cs="Times New Roman"/>
          <w:sz w:val="24"/>
          <w:szCs w:val="24"/>
        </w:rPr>
        <w:t>spill, it is clear that uncertainties in hydrodynamic/atmospheric forcing, model initialization</w:t>
      </w:r>
      <w:r w:rsidR="00043608">
        <w:rPr>
          <w:rFonts w:ascii="Times New Roman" w:hAnsi="Times New Roman" w:cs="Times New Roman"/>
          <w:sz w:val="24"/>
          <w:szCs w:val="24"/>
        </w:rPr>
        <w:t>,</w:t>
      </w:r>
      <w:r w:rsidRPr="008614D0">
        <w:rPr>
          <w:rFonts w:ascii="Times New Roman" w:hAnsi="Times New Roman" w:cs="Times New Roman"/>
          <w:sz w:val="24"/>
          <w:szCs w:val="24"/>
        </w:rPr>
        <w:t xml:space="preserve"> </w:t>
      </w:r>
      <w:r w:rsidR="00364BB8">
        <w:rPr>
          <w:rFonts w:ascii="Times New Roman" w:hAnsi="Times New Roman" w:cs="Times New Roman"/>
          <w:sz w:val="24"/>
          <w:szCs w:val="24"/>
        </w:rPr>
        <w:t>parameterization of unresolved processes,</w:t>
      </w:r>
      <w:r w:rsidR="00364BB8"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and weathering processes are key </w:t>
      </w:r>
      <w:r w:rsidR="000E33A9" w:rsidRPr="008614D0">
        <w:rPr>
          <w:rFonts w:ascii="Times New Roman" w:hAnsi="Times New Roman" w:cs="Times New Roman"/>
          <w:sz w:val="24"/>
          <w:szCs w:val="24"/>
        </w:rPr>
        <w:t xml:space="preserve">areas for improvement in </w:t>
      </w:r>
      <w:r w:rsidR="00576CAE">
        <w:rPr>
          <w:rFonts w:ascii="Times New Roman" w:hAnsi="Times New Roman" w:cs="Times New Roman"/>
          <w:sz w:val="24"/>
          <w:szCs w:val="24"/>
        </w:rPr>
        <w:t xml:space="preserve">the </w:t>
      </w:r>
      <w:r w:rsidRPr="008614D0">
        <w:rPr>
          <w:rFonts w:ascii="Times New Roman" w:hAnsi="Times New Roman" w:cs="Times New Roman"/>
          <w:sz w:val="24"/>
          <w:szCs w:val="24"/>
        </w:rPr>
        <w:t xml:space="preserve">ability to predict the fate of </w:t>
      </w:r>
      <w:r w:rsidR="00576CAE">
        <w:rPr>
          <w:rFonts w:ascii="Times New Roman" w:hAnsi="Times New Roman" w:cs="Times New Roman"/>
          <w:sz w:val="24"/>
          <w:szCs w:val="24"/>
        </w:rPr>
        <w:t>an oil spill</w:t>
      </w:r>
      <w:r w:rsidRPr="008614D0">
        <w:rPr>
          <w:rFonts w:ascii="Times New Roman" w:hAnsi="Times New Roman" w:cs="Times New Roman"/>
          <w:sz w:val="24"/>
          <w:szCs w:val="24"/>
        </w:rPr>
        <w:t xml:space="preserve">.  Indeed, quantification of the uncertainty of oil spill model simulations arising from the different factors has been a particularly active area of research since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event (</w:t>
      </w:r>
      <w:proofErr w:type="spellStart"/>
      <w:r w:rsidR="00631B83" w:rsidRPr="008614D0">
        <w:rPr>
          <w:rStyle w:val="st"/>
          <w:rFonts w:ascii="Times New Roman" w:hAnsi="Times New Roman" w:cs="Times New Roman"/>
          <w:sz w:val="24"/>
          <w:szCs w:val="24"/>
        </w:rPr>
        <w:t>Gonçalves</w:t>
      </w:r>
      <w:proofErr w:type="spellEnd"/>
      <w:r w:rsidR="00631B83"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et al., </w:t>
      </w:r>
      <w:r w:rsidR="00844A42" w:rsidRPr="008614D0">
        <w:rPr>
          <w:rFonts w:ascii="Times New Roman" w:hAnsi="Times New Roman" w:cs="Times New Roman"/>
          <w:sz w:val="24"/>
          <w:szCs w:val="24"/>
        </w:rPr>
        <w:t>201</w:t>
      </w:r>
      <w:r w:rsidR="00844A42">
        <w:rPr>
          <w:rFonts w:ascii="Times New Roman" w:hAnsi="Times New Roman" w:cs="Times New Roman"/>
          <w:sz w:val="24"/>
          <w:szCs w:val="24"/>
        </w:rPr>
        <w:t>6</w:t>
      </w:r>
      <w:r w:rsidRPr="008614D0">
        <w:rPr>
          <w:rFonts w:ascii="Times New Roman" w:hAnsi="Times New Roman" w:cs="Times New Roman"/>
          <w:sz w:val="24"/>
          <w:szCs w:val="24"/>
        </w:rPr>
        <w:t xml:space="preserve">). Fundamentally, improvements in ocean and atmospheric model prediction will have profound impacts on the ability to forecast oil spills, even with no improvements </w:t>
      </w:r>
      <w:r w:rsidR="00A04212">
        <w:rPr>
          <w:rFonts w:ascii="Times New Roman" w:hAnsi="Times New Roman" w:cs="Times New Roman"/>
          <w:sz w:val="24"/>
          <w:szCs w:val="24"/>
        </w:rPr>
        <w:t>to</w:t>
      </w:r>
      <w:r w:rsidR="00A04212"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the </w:t>
      </w:r>
      <w:r w:rsidR="00A04212">
        <w:rPr>
          <w:rFonts w:ascii="Times New Roman" w:hAnsi="Times New Roman" w:cs="Times New Roman"/>
          <w:sz w:val="24"/>
          <w:szCs w:val="24"/>
        </w:rPr>
        <w:t>most advanced</w:t>
      </w:r>
      <w:r w:rsidRPr="008614D0">
        <w:rPr>
          <w:rFonts w:ascii="Times New Roman" w:hAnsi="Times New Roman" w:cs="Times New Roman"/>
          <w:sz w:val="24"/>
          <w:szCs w:val="24"/>
        </w:rPr>
        <w:t xml:space="preserve"> oil spill models themselves. However, significant efforts have been undertaken by the oil spill </w:t>
      </w:r>
      <w:r w:rsidR="00BC0797">
        <w:rPr>
          <w:rFonts w:ascii="Times New Roman" w:hAnsi="Times New Roman" w:cs="Times New Roman"/>
          <w:sz w:val="24"/>
          <w:szCs w:val="24"/>
        </w:rPr>
        <w:t>research</w:t>
      </w:r>
      <w:r w:rsidR="00BC0797"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community to implement advances in </w:t>
      </w:r>
      <w:r w:rsidR="00275087">
        <w:rPr>
          <w:rFonts w:ascii="Times New Roman" w:hAnsi="Times New Roman" w:cs="Times New Roman"/>
          <w:sz w:val="24"/>
          <w:szCs w:val="24"/>
        </w:rPr>
        <w:t xml:space="preserve">the </w:t>
      </w:r>
      <w:r w:rsidRPr="008614D0">
        <w:rPr>
          <w:rFonts w:ascii="Times New Roman" w:hAnsi="Times New Roman" w:cs="Times New Roman"/>
          <w:sz w:val="24"/>
          <w:szCs w:val="24"/>
        </w:rPr>
        <w:t xml:space="preserve">physical, chemical and even biological dynamics of models to improve forecasting ability.  State-of-the-art oil spill models now include the ability to simulate the rise of oil through a buoyant plume from sources at the seabed to the surface.  As accuracy in the forecasting of the ocean </w:t>
      </w:r>
      <w:r w:rsidR="00275087">
        <w:rPr>
          <w:rFonts w:ascii="Times New Roman" w:hAnsi="Times New Roman" w:cs="Times New Roman"/>
          <w:sz w:val="24"/>
          <w:szCs w:val="24"/>
        </w:rPr>
        <w:t>three-dimensional</w:t>
      </w:r>
      <w:r w:rsidRPr="008614D0">
        <w:rPr>
          <w:rFonts w:ascii="Times New Roman" w:hAnsi="Times New Roman" w:cs="Times New Roman"/>
          <w:sz w:val="24"/>
          <w:szCs w:val="24"/>
        </w:rPr>
        <w:t xml:space="preserve"> velocity field improves, simulating the surfacing of oil in this manner can address the uncertainty associated with initialization of the distribution of surface oil.  Consideration of the three-dimensional movement of oil also allows for the prediction of the spreading of oil through subsurface plumes, which was suggested </w:t>
      </w:r>
      <w:r w:rsidR="00275087" w:rsidRPr="008614D0">
        <w:rPr>
          <w:rFonts w:ascii="Times New Roman" w:hAnsi="Times New Roman" w:cs="Times New Roman"/>
          <w:sz w:val="24"/>
          <w:szCs w:val="24"/>
        </w:rPr>
        <w:t xml:space="preserve">by limited in situ sampling and model particle advection simulations </w:t>
      </w:r>
      <w:r w:rsidRPr="008614D0">
        <w:rPr>
          <w:rFonts w:ascii="Times New Roman" w:hAnsi="Times New Roman" w:cs="Times New Roman"/>
          <w:sz w:val="24"/>
          <w:szCs w:val="24"/>
        </w:rPr>
        <w:t xml:space="preserve">to have occurred during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spill (</w:t>
      </w:r>
      <w:proofErr w:type="spellStart"/>
      <w:r w:rsidRPr="008614D0">
        <w:rPr>
          <w:rFonts w:ascii="Times New Roman" w:hAnsi="Times New Roman" w:cs="Times New Roman"/>
          <w:sz w:val="24"/>
          <w:szCs w:val="24"/>
        </w:rPr>
        <w:t>Camilli</w:t>
      </w:r>
      <w:proofErr w:type="spellEnd"/>
      <w:r w:rsidRPr="008614D0">
        <w:rPr>
          <w:rFonts w:ascii="Times New Roman" w:hAnsi="Times New Roman" w:cs="Times New Roman"/>
          <w:sz w:val="24"/>
          <w:szCs w:val="24"/>
        </w:rPr>
        <w:t xml:space="preserve"> et al., 2010; Weisberg et al., 2011).  </w:t>
      </w:r>
    </w:p>
    <w:p w14:paraId="75E56B1F" w14:textId="77777777" w:rsidR="002A70E4" w:rsidRPr="008614D0" w:rsidRDefault="002A70E4"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The downscaling from the ocean model upper layer velocity, which may represent the average velocity over a layer several meters thick, to the true surface velocity that moves floating oil has </w:t>
      </w:r>
      <w:r w:rsidRPr="008614D0">
        <w:rPr>
          <w:rFonts w:ascii="Times New Roman" w:hAnsi="Times New Roman" w:cs="Times New Roman"/>
          <w:sz w:val="24"/>
          <w:szCs w:val="24"/>
        </w:rPr>
        <w:lastRenderedPageBreak/>
        <w:t xml:space="preserve">traditionally been parameterized using simple methods of adjusting the upper layer currents for local winds.  A number of efforts have focused on </w:t>
      </w:r>
      <w:r w:rsidR="00275087">
        <w:rPr>
          <w:rFonts w:ascii="Times New Roman" w:hAnsi="Times New Roman" w:cs="Times New Roman"/>
          <w:sz w:val="24"/>
          <w:szCs w:val="24"/>
        </w:rPr>
        <w:t>improving our</w:t>
      </w:r>
      <w:r w:rsidRPr="008614D0">
        <w:rPr>
          <w:rFonts w:ascii="Times New Roman" w:hAnsi="Times New Roman" w:cs="Times New Roman"/>
          <w:sz w:val="24"/>
          <w:szCs w:val="24"/>
        </w:rPr>
        <w:t xml:space="preserve"> understanding of the near-surface oceanic layer and atmospheric boundary layer, including </w:t>
      </w:r>
      <w:r w:rsidR="00275087">
        <w:rPr>
          <w:rFonts w:ascii="Times New Roman" w:hAnsi="Times New Roman" w:cs="Times New Roman"/>
          <w:sz w:val="24"/>
          <w:szCs w:val="24"/>
        </w:rPr>
        <w:t xml:space="preserve">the </w:t>
      </w:r>
      <w:r w:rsidRPr="008614D0">
        <w:rPr>
          <w:rFonts w:ascii="Times New Roman" w:hAnsi="Times New Roman" w:cs="Times New Roman"/>
          <w:sz w:val="24"/>
          <w:szCs w:val="24"/>
        </w:rPr>
        <w:t>influence of waves (</w:t>
      </w:r>
      <w:r w:rsidR="00A7110F" w:rsidRPr="008614D0">
        <w:rPr>
          <w:rFonts w:ascii="Times New Roman" w:hAnsi="Times New Roman" w:cs="Times New Roman"/>
          <w:sz w:val="24"/>
          <w:szCs w:val="24"/>
        </w:rPr>
        <w:t xml:space="preserve">Le </w:t>
      </w:r>
      <w:proofErr w:type="spellStart"/>
      <w:r w:rsidR="00A7110F" w:rsidRPr="008614D0">
        <w:rPr>
          <w:rFonts w:ascii="Times New Roman" w:hAnsi="Times New Roman" w:cs="Times New Roman"/>
          <w:sz w:val="24"/>
          <w:szCs w:val="24"/>
        </w:rPr>
        <w:t>Hénaff</w:t>
      </w:r>
      <w:proofErr w:type="spellEnd"/>
      <w:r w:rsidR="00A7110F" w:rsidRPr="008614D0">
        <w:rPr>
          <w:rFonts w:ascii="Times New Roman" w:hAnsi="Times New Roman" w:cs="Times New Roman"/>
          <w:sz w:val="24"/>
          <w:szCs w:val="24"/>
        </w:rPr>
        <w:t xml:space="preserve"> et al., 2012</w:t>
      </w:r>
      <w:r w:rsidR="00A7110F">
        <w:rPr>
          <w:rFonts w:ascii="Times New Roman" w:hAnsi="Times New Roman" w:cs="Times New Roman"/>
          <w:sz w:val="24"/>
          <w:szCs w:val="24"/>
        </w:rPr>
        <w:t xml:space="preserve">; </w:t>
      </w:r>
      <w:r w:rsidRPr="008614D0">
        <w:rPr>
          <w:rFonts w:ascii="Times New Roman" w:hAnsi="Times New Roman" w:cs="Times New Roman"/>
          <w:sz w:val="24"/>
          <w:szCs w:val="24"/>
        </w:rPr>
        <w:t xml:space="preserve">Clark et al., </w:t>
      </w:r>
      <w:r w:rsidR="00844A42" w:rsidRPr="008614D0">
        <w:rPr>
          <w:rFonts w:ascii="Times New Roman" w:hAnsi="Times New Roman" w:cs="Times New Roman"/>
          <w:sz w:val="24"/>
          <w:szCs w:val="24"/>
        </w:rPr>
        <w:t>201</w:t>
      </w:r>
      <w:r w:rsidR="00844A42">
        <w:rPr>
          <w:rFonts w:ascii="Times New Roman" w:hAnsi="Times New Roman" w:cs="Times New Roman"/>
          <w:sz w:val="24"/>
          <w:szCs w:val="24"/>
        </w:rPr>
        <w:t>6</w:t>
      </w:r>
      <w:r w:rsidRPr="008614D0">
        <w:rPr>
          <w:rFonts w:ascii="Times New Roman" w:hAnsi="Times New Roman" w:cs="Times New Roman"/>
          <w:sz w:val="24"/>
          <w:szCs w:val="24"/>
        </w:rPr>
        <w:t>) and the modification of wind-forced motions by the influence of floating oil on ocean surface roughness and temperature (Zheng et al., 2013).</w:t>
      </w:r>
    </w:p>
    <w:p w14:paraId="7D4B703B" w14:textId="77777777" w:rsidR="000E33A9" w:rsidRPr="008614D0" w:rsidRDefault="002A70E4"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Perhaps the most advanced recent improvement in oil spill modeling is a better understanding of the size of droplets formed in the turbulent plume above the well</w:t>
      </w:r>
      <w:r w:rsidR="00275087">
        <w:rPr>
          <w:rFonts w:ascii="Times New Roman" w:hAnsi="Times New Roman" w:cs="Times New Roman"/>
          <w:sz w:val="24"/>
          <w:szCs w:val="24"/>
        </w:rPr>
        <w:t xml:space="preserve"> </w:t>
      </w:r>
      <w:r w:rsidRPr="008614D0">
        <w:rPr>
          <w:rFonts w:ascii="Times New Roman" w:hAnsi="Times New Roman" w:cs="Times New Roman"/>
          <w:sz w:val="24"/>
          <w:szCs w:val="24"/>
        </w:rPr>
        <w:t>head. During the spill itself, no model was able to predict the droplet size distribution, which dictates rise-times, dissolution, and biodegradation, and therefore the ultimate fate of the oil. Following the spill, experimental work with down-scaled blowouts in laboratory settings led to a greatly improved model for droplet size formation (Johansen et al.,</w:t>
      </w:r>
      <w:r w:rsidR="00C52728" w:rsidRPr="008614D0">
        <w:rPr>
          <w:rFonts w:ascii="Times New Roman" w:hAnsi="Times New Roman" w:cs="Times New Roman"/>
          <w:sz w:val="24"/>
          <w:szCs w:val="24"/>
        </w:rPr>
        <w:t xml:space="preserve"> 2013;</w:t>
      </w:r>
      <w:r w:rsidRPr="008614D0">
        <w:rPr>
          <w:rFonts w:ascii="Times New Roman" w:hAnsi="Times New Roman" w:cs="Times New Roman"/>
          <w:sz w:val="24"/>
          <w:szCs w:val="24"/>
        </w:rPr>
        <w:t xml:space="preserve"> </w:t>
      </w:r>
      <w:proofErr w:type="spellStart"/>
      <w:r w:rsidRPr="008614D0">
        <w:rPr>
          <w:rFonts w:ascii="Times New Roman" w:hAnsi="Times New Roman" w:cs="Times New Roman"/>
          <w:sz w:val="24"/>
          <w:szCs w:val="24"/>
        </w:rPr>
        <w:t>Brandvik</w:t>
      </w:r>
      <w:proofErr w:type="spellEnd"/>
      <w:r w:rsidRPr="008614D0">
        <w:rPr>
          <w:rFonts w:ascii="Times New Roman" w:hAnsi="Times New Roman" w:cs="Times New Roman"/>
          <w:sz w:val="24"/>
          <w:szCs w:val="24"/>
        </w:rPr>
        <w:t xml:space="preserve"> et al.</w:t>
      </w:r>
      <w:r w:rsidR="00C52728" w:rsidRPr="008614D0">
        <w:rPr>
          <w:rFonts w:ascii="Times New Roman" w:hAnsi="Times New Roman" w:cs="Times New Roman"/>
          <w:sz w:val="24"/>
          <w:szCs w:val="24"/>
        </w:rPr>
        <w:t>,</w:t>
      </w:r>
      <w:r w:rsidRPr="008614D0">
        <w:rPr>
          <w:rFonts w:ascii="Times New Roman" w:hAnsi="Times New Roman" w:cs="Times New Roman"/>
          <w:sz w:val="24"/>
          <w:szCs w:val="24"/>
        </w:rPr>
        <w:t xml:space="preserve"> 201</w:t>
      </w:r>
      <w:r w:rsidR="00BD7202">
        <w:rPr>
          <w:rFonts w:ascii="Times New Roman" w:hAnsi="Times New Roman" w:cs="Times New Roman"/>
          <w:sz w:val="24"/>
          <w:szCs w:val="24"/>
        </w:rPr>
        <w:t>3</w:t>
      </w:r>
      <w:r w:rsidRPr="008614D0">
        <w:rPr>
          <w:rFonts w:ascii="Times New Roman" w:hAnsi="Times New Roman" w:cs="Times New Roman"/>
          <w:sz w:val="24"/>
          <w:szCs w:val="24"/>
        </w:rPr>
        <w:t xml:space="preserve">), which has subsequently been adopted in most </w:t>
      </w:r>
      <w:r w:rsidR="00275087" w:rsidRPr="008614D0">
        <w:rPr>
          <w:rFonts w:ascii="Times New Roman" w:hAnsi="Times New Roman" w:cs="Times New Roman"/>
          <w:sz w:val="24"/>
          <w:szCs w:val="24"/>
        </w:rPr>
        <w:t>state</w:t>
      </w:r>
      <w:r w:rsidR="00275087">
        <w:rPr>
          <w:rFonts w:ascii="Times New Roman" w:hAnsi="Times New Roman" w:cs="Times New Roman"/>
          <w:sz w:val="24"/>
          <w:szCs w:val="24"/>
        </w:rPr>
        <w:t>-</w:t>
      </w:r>
      <w:r w:rsidR="00275087" w:rsidRPr="008614D0">
        <w:rPr>
          <w:rFonts w:ascii="Times New Roman" w:hAnsi="Times New Roman" w:cs="Times New Roman"/>
          <w:sz w:val="24"/>
          <w:szCs w:val="24"/>
        </w:rPr>
        <w:t>of</w:t>
      </w:r>
      <w:r w:rsidR="00275087">
        <w:rPr>
          <w:rFonts w:ascii="Times New Roman" w:hAnsi="Times New Roman" w:cs="Times New Roman"/>
          <w:sz w:val="24"/>
          <w:szCs w:val="24"/>
        </w:rPr>
        <w:t>-</w:t>
      </w:r>
      <w:r w:rsidR="00275087" w:rsidRPr="008614D0">
        <w:rPr>
          <w:rFonts w:ascii="Times New Roman" w:hAnsi="Times New Roman" w:cs="Times New Roman"/>
          <w:sz w:val="24"/>
          <w:szCs w:val="24"/>
        </w:rPr>
        <w:t>the</w:t>
      </w:r>
      <w:r w:rsidR="00275087">
        <w:rPr>
          <w:rFonts w:ascii="Times New Roman" w:hAnsi="Times New Roman" w:cs="Times New Roman"/>
          <w:sz w:val="24"/>
          <w:szCs w:val="24"/>
        </w:rPr>
        <w:t>-</w:t>
      </w:r>
      <w:r w:rsidRPr="008614D0">
        <w:rPr>
          <w:rFonts w:ascii="Times New Roman" w:hAnsi="Times New Roman" w:cs="Times New Roman"/>
          <w:sz w:val="24"/>
          <w:szCs w:val="24"/>
        </w:rPr>
        <w:t>art oil spill models (</w:t>
      </w:r>
      <w:proofErr w:type="spellStart"/>
      <w:r w:rsidRPr="008614D0">
        <w:rPr>
          <w:rFonts w:ascii="Times New Roman" w:hAnsi="Times New Roman" w:cs="Times New Roman"/>
          <w:sz w:val="24"/>
          <w:szCs w:val="24"/>
        </w:rPr>
        <w:t>Socolofsky</w:t>
      </w:r>
      <w:proofErr w:type="spellEnd"/>
      <w:r w:rsidRPr="008614D0">
        <w:rPr>
          <w:rFonts w:ascii="Times New Roman" w:hAnsi="Times New Roman" w:cs="Times New Roman"/>
          <w:sz w:val="24"/>
          <w:szCs w:val="24"/>
        </w:rPr>
        <w:t xml:space="preserve"> et al.</w:t>
      </w:r>
      <w:r w:rsidR="00631B83" w:rsidRPr="008614D0">
        <w:rPr>
          <w:rFonts w:ascii="Times New Roman" w:hAnsi="Times New Roman" w:cs="Times New Roman"/>
          <w:sz w:val="24"/>
          <w:szCs w:val="24"/>
        </w:rPr>
        <w:t>,</w:t>
      </w:r>
      <w:r w:rsidRPr="008614D0">
        <w:rPr>
          <w:rFonts w:ascii="Times New Roman" w:hAnsi="Times New Roman" w:cs="Times New Roman"/>
          <w:sz w:val="24"/>
          <w:szCs w:val="24"/>
        </w:rPr>
        <w:t xml:space="preserve"> 2015). There is good reason to believe that the impact of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spill will continue to make its mark on oil spill model development in the years to come. </w:t>
      </w:r>
      <w:r w:rsidR="00275087">
        <w:rPr>
          <w:rFonts w:ascii="Times New Roman" w:hAnsi="Times New Roman" w:cs="Times New Roman"/>
          <w:sz w:val="24"/>
          <w:szCs w:val="24"/>
        </w:rPr>
        <w:t>One</w:t>
      </w:r>
      <w:r w:rsidR="00275087"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legacy of the </w:t>
      </w:r>
      <w:proofErr w:type="spellStart"/>
      <w:r w:rsidRPr="008614D0">
        <w:rPr>
          <w:rFonts w:ascii="Times New Roman" w:hAnsi="Times New Roman" w:cs="Times New Roman"/>
          <w:sz w:val="24"/>
          <w:szCs w:val="24"/>
        </w:rPr>
        <w:t>DwH</w:t>
      </w:r>
      <w:proofErr w:type="spellEnd"/>
      <w:r w:rsidRPr="008614D0">
        <w:rPr>
          <w:rFonts w:ascii="Times New Roman" w:hAnsi="Times New Roman" w:cs="Times New Roman"/>
          <w:sz w:val="24"/>
          <w:szCs w:val="24"/>
        </w:rPr>
        <w:t xml:space="preserve"> oil spill has been the collection of a vast amount of data, both in situ and remotely sensed, that can now be used to test advances in oil spill models, verifying their utility for future operational use</w:t>
      </w:r>
      <w:r w:rsidR="001B425A">
        <w:rPr>
          <w:rFonts w:ascii="Times New Roman" w:hAnsi="Times New Roman" w:cs="Times New Roman"/>
          <w:sz w:val="24"/>
          <w:szCs w:val="24"/>
        </w:rPr>
        <w:t xml:space="preserve"> (</w:t>
      </w:r>
      <w:r w:rsidR="001B425A" w:rsidRPr="001B425A">
        <w:rPr>
          <w:rFonts w:ascii="Times New Roman" w:hAnsi="Times New Roman" w:cs="Times New Roman"/>
          <w:sz w:val="24"/>
          <w:szCs w:val="24"/>
        </w:rPr>
        <w:t>https://data.gulfresearchinitiative.org/</w:t>
      </w:r>
      <w:r w:rsidR="001B425A">
        <w:rPr>
          <w:rFonts w:ascii="Times New Roman" w:hAnsi="Times New Roman" w:cs="Times New Roman"/>
          <w:sz w:val="24"/>
          <w:szCs w:val="24"/>
        </w:rPr>
        <w:t>)</w:t>
      </w:r>
    </w:p>
    <w:p w14:paraId="521D7DE5" w14:textId="77777777" w:rsidR="002A70E4" w:rsidRDefault="000E33A9" w:rsidP="00123802">
      <w:pPr>
        <w:pStyle w:val="PlainText"/>
        <w:spacing w:after="240"/>
        <w:jc w:val="both"/>
        <w:rPr>
          <w:rFonts w:ascii="Times New Roman" w:hAnsi="Times New Roman" w:cs="Times New Roman"/>
          <w:sz w:val="24"/>
          <w:szCs w:val="24"/>
        </w:rPr>
      </w:pPr>
      <w:r w:rsidRPr="008614D0">
        <w:rPr>
          <w:rFonts w:ascii="Times New Roman" w:hAnsi="Times New Roman" w:cs="Times New Roman"/>
          <w:sz w:val="24"/>
          <w:szCs w:val="24"/>
        </w:rPr>
        <w:t xml:space="preserve">Future enhancements to oil spill models will likely involve inclusion of oil spill modeling routines into Earth system modeling environments, which will link physical </w:t>
      </w:r>
      <w:r w:rsidR="00275087">
        <w:rPr>
          <w:rFonts w:ascii="Times New Roman" w:hAnsi="Times New Roman" w:cs="Times New Roman"/>
          <w:sz w:val="24"/>
          <w:szCs w:val="24"/>
        </w:rPr>
        <w:t xml:space="preserve">models </w:t>
      </w:r>
      <w:r w:rsidRPr="008614D0">
        <w:rPr>
          <w:rFonts w:ascii="Times New Roman" w:hAnsi="Times New Roman" w:cs="Times New Roman"/>
          <w:sz w:val="24"/>
          <w:szCs w:val="24"/>
        </w:rPr>
        <w:t xml:space="preserve">(hydrodynamic, surface wave, and atmospheric) with marine sediment and biogeochemical components.  This coupled Earth-system modeling framework will be used to simulate the interaction of oil with its environment through sedimentation and biodegradation processes.  Though advances are being made in this direction, transitioning </w:t>
      </w:r>
      <w:r w:rsidR="00275087">
        <w:rPr>
          <w:rFonts w:ascii="Times New Roman" w:hAnsi="Times New Roman" w:cs="Times New Roman"/>
          <w:sz w:val="24"/>
          <w:szCs w:val="24"/>
        </w:rPr>
        <w:t>the</w:t>
      </w:r>
      <w:r w:rsidR="00275087" w:rsidRPr="008614D0">
        <w:rPr>
          <w:rFonts w:ascii="Times New Roman" w:hAnsi="Times New Roman" w:cs="Times New Roman"/>
          <w:sz w:val="24"/>
          <w:szCs w:val="24"/>
        </w:rPr>
        <w:t xml:space="preserve"> </w:t>
      </w:r>
      <w:r w:rsidRPr="008614D0">
        <w:rPr>
          <w:rFonts w:ascii="Times New Roman" w:hAnsi="Times New Roman" w:cs="Times New Roman"/>
          <w:sz w:val="24"/>
          <w:szCs w:val="24"/>
        </w:rPr>
        <w:t>research into demonstrated improvements for operational forecasting use will require the commitment of institutions funding basic research in oil spill modeling.</w:t>
      </w:r>
    </w:p>
    <w:p w14:paraId="50739AC6" w14:textId="77777777" w:rsidR="004E2385" w:rsidRPr="00BF4DAC" w:rsidRDefault="004E2385" w:rsidP="00123802">
      <w:pPr>
        <w:pStyle w:val="PlainText"/>
        <w:spacing w:after="240"/>
        <w:jc w:val="both"/>
        <w:rPr>
          <w:rFonts w:ascii="Times New Roman" w:hAnsi="Times New Roman" w:cs="Times New Roman"/>
          <w:b/>
          <w:sz w:val="24"/>
          <w:szCs w:val="24"/>
        </w:rPr>
      </w:pPr>
      <w:r w:rsidRPr="00BF4DAC">
        <w:rPr>
          <w:rFonts w:ascii="Times New Roman" w:hAnsi="Times New Roman" w:cs="Times New Roman"/>
          <w:b/>
          <w:sz w:val="24"/>
          <w:szCs w:val="24"/>
        </w:rPr>
        <w:t>ACKNOWLEDGEMENTS</w:t>
      </w:r>
    </w:p>
    <w:p w14:paraId="7E057CEF" w14:textId="77777777" w:rsidR="004E2385" w:rsidRPr="008614D0" w:rsidRDefault="004E2385" w:rsidP="00123802">
      <w:pPr>
        <w:pStyle w:val="PlainText"/>
        <w:spacing w:after="240"/>
        <w:jc w:val="both"/>
        <w:rPr>
          <w:rFonts w:ascii="Times New Roman" w:hAnsi="Times New Roman" w:cs="Times New Roman"/>
          <w:sz w:val="24"/>
          <w:szCs w:val="24"/>
        </w:rPr>
      </w:pPr>
      <w:r w:rsidRPr="004E2385">
        <w:rPr>
          <w:rFonts w:ascii="Times New Roman" w:hAnsi="Times New Roman" w:cs="Times New Roman"/>
          <w:sz w:val="24"/>
          <w:szCs w:val="24"/>
        </w:rPr>
        <w:t xml:space="preserve">This research was made possible by a grant from BP/The Gulf of Mexico Research Initiative to the </w:t>
      </w:r>
      <w:r>
        <w:rPr>
          <w:rFonts w:ascii="Times New Roman" w:hAnsi="Times New Roman" w:cs="Times New Roman"/>
          <w:sz w:val="24"/>
          <w:szCs w:val="24"/>
        </w:rPr>
        <w:t>CARTHE and Deep-C Consortia</w:t>
      </w:r>
      <w:r w:rsidR="00364BB8">
        <w:rPr>
          <w:rFonts w:ascii="Times New Roman" w:hAnsi="Times New Roman" w:cs="Times New Roman"/>
          <w:sz w:val="24"/>
          <w:szCs w:val="24"/>
        </w:rPr>
        <w:t xml:space="preserve"> and by </w:t>
      </w:r>
      <w:r w:rsidR="00364BB8" w:rsidRPr="005C50A3">
        <w:rPr>
          <w:rFonts w:ascii="Times New Roman" w:hAnsi="Times New Roman" w:cs="Times New Roman"/>
          <w:sz w:val="24"/>
          <w:szCs w:val="24"/>
        </w:rPr>
        <w:t xml:space="preserve">contract </w:t>
      </w:r>
      <w:r w:rsidR="004F7B02" w:rsidRPr="005C50A3">
        <w:rPr>
          <w:rFonts w:ascii="Times New Roman" w:hAnsi="Times New Roman" w:cs="Times New Roman"/>
          <w:sz w:val="24"/>
          <w:szCs w:val="24"/>
        </w:rPr>
        <w:t>M12PC00003</w:t>
      </w:r>
      <w:r w:rsidR="004F7B02">
        <w:rPr>
          <w:rFonts w:ascii="Times New Roman" w:hAnsi="Times New Roman" w:cs="Times New Roman"/>
          <w:sz w:val="24"/>
          <w:szCs w:val="24"/>
        </w:rPr>
        <w:t xml:space="preserve"> </w:t>
      </w:r>
      <w:r w:rsidR="00364BB8" w:rsidRPr="005C50A3">
        <w:rPr>
          <w:rFonts w:ascii="Times New Roman" w:hAnsi="Times New Roman" w:cs="Times New Roman"/>
          <w:sz w:val="24"/>
          <w:szCs w:val="24"/>
        </w:rPr>
        <w:t xml:space="preserve">from </w:t>
      </w:r>
      <w:r w:rsidR="004F7B02">
        <w:rPr>
          <w:rFonts w:ascii="Times New Roman" w:hAnsi="Times New Roman" w:cs="Times New Roman"/>
          <w:sz w:val="24"/>
          <w:szCs w:val="24"/>
        </w:rPr>
        <w:t xml:space="preserve">the </w:t>
      </w:r>
      <w:r w:rsidR="00364BB8" w:rsidRPr="005C50A3">
        <w:rPr>
          <w:rFonts w:ascii="Times New Roman" w:hAnsi="Times New Roman" w:cs="Times New Roman"/>
          <w:sz w:val="24"/>
          <w:szCs w:val="24"/>
        </w:rPr>
        <w:t>Bureau of Ocean Energy</w:t>
      </w:r>
      <w:r w:rsidR="00364BB8">
        <w:rPr>
          <w:rFonts w:ascii="Times New Roman" w:hAnsi="Times New Roman" w:cs="Times New Roman"/>
          <w:sz w:val="24"/>
          <w:szCs w:val="24"/>
        </w:rPr>
        <w:t xml:space="preserve"> </w:t>
      </w:r>
      <w:r w:rsidR="004F7B02">
        <w:rPr>
          <w:rFonts w:ascii="Times New Roman" w:hAnsi="Times New Roman" w:cs="Times New Roman"/>
          <w:sz w:val="24"/>
          <w:szCs w:val="24"/>
        </w:rPr>
        <w:t>Management (BOEM)</w:t>
      </w:r>
      <w:r>
        <w:rPr>
          <w:rFonts w:ascii="Times New Roman" w:hAnsi="Times New Roman" w:cs="Times New Roman"/>
          <w:sz w:val="24"/>
          <w:szCs w:val="24"/>
        </w:rPr>
        <w:t xml:space="preserve">. We </w:t>
      </w:r>
      <w:r w:rsidRPr="004E2385">
        <w:rPr>
          <w:rFonts w:ascii="Times New Roman" w:hAnsi="Times New Roman" w:cs="Times New Roman"/>
          <w:sz w:val="24"/>
          <w:szCs w:val="24"/>
        </w:rPr>
        <w:t xml:space="preserve">would like to acknowledge </w:t>
      </w:r>
      <w:r>
        <w:rPr>
          <w:rFonts w:ascii="Times New Roman" w:hAnsi="Times New Roman" w:cs="Times New Roman"/>
          <w:sz w:val="24"/>
          <w:szCs w:val="24"/>
        </w:rPr>
        <w:t xml:space="preserve">Alex </w:t>
      </w:r>
      <w:proofErr w:type="spellStart"/>
      <w:r>
        <w:rPr>
          <w:rFonts w:ascii="Times New Roman" w:hAnsi="Times New Roman" w:cs="Times New Roman"/>
          <w:sz w:val="24"/>
          <w:szCs w:val="24"/>
        </w:rPr>
        <w:t>Fabregat</w:t>
      </w:r>
      <w:proofErr w:type="spellEnd"/>
      <w:r>
        <w:rPr>
          <w:rFonts w:ascii="Times New Roman" w:hAnsi="Times New Roman" w:cs="Times New Roman"/>
          <w:sz w:val="24"/>
          <w:szCs w:val="24"/>
        </w:rPr>
        <w:t xml:space="preserve"> for Figure 2, Eric </w:t>
      </w:r>
      <w:proofErr w:type="spellStart"/>
      <w:r>
        <w:rPr>
          <w:rFonts w:ascii="Times New Roman" w:hAnsi="Times New Roman" w:cs="Times New Roman"/>
          <w:sz w:val="24"/>
          <w:szCs w:val="24"/>
        </w:rPr>
        <w:t>D'Asaro</w:t>
      </w:r>
      <w:proofErr w:type="spellEnd"/>
      <w:r>
        <w:rPr>
          <w:rFonts w:ascii="Times New Roman" w:hAnsi="Times New Roman" w:cs="Times New Roman"/>
          <w:sz w:val="24"/>
          <w:szCs w:val="24"/>
        </w:rPr>
        <w:t xml:space="preserve"> for the lower panel of Figure </w:t>
      </w:r>
      <w:r w:rsidRPr="004E2385">
        <w:rPr>
          <w:rFonts w:ascii="Times New Roman" w:hAnsi="Times New Roman" w:cs="Times New Roman"/>
          <w:sz w:val="24"/>
          <w:szCs w:val="24"/>
        </w:rPr>
        <w:t>3</w:t>
      </w:r>
      <w:r>
        <w:rPr>
          <w:rFonts w:ascii="Times New Roman" w:hAnsi="Times New Roman" w:cs="Times New Roman"/>
          <w:sz w:val="24"/>
          <w:szCs w:val="24"/>
        </w:rPr>
        <w:t>,</w:t>
      </w:r>
      <w:r w:rsidRPr="004E2385">
        <w:rPr>
          <w:rFonts w:ascii="Times New Roman" w:hAnsi="Times New Roman" w:cs="Times New Roman"/>
          <w:sz w:val="24"/>
          <w:szCs w:val="24"/>
        </w:rPr>
        <w:t xml:space="preserve"> and Edward Ryan for </w:t>
      </w:r>
      <w:r w:rsidR="007D19FA">
        <w:rPr>
          <w:rFonts w:ascii="Times New Roman" w:hAnsi="Times New Roman" w:cs="Times New Roman"/>
          <w:sz w:val="24"/>
          <w:szCs w:val="24"/>
        </w:rPr>
        <w:t xml:space="preserve">the upper </w:t>
      </w:r>
      <w:r>
        <w:rPr>
          <w:rFonts w:ascii="Times New Roman" w:hAnsi="Times New Roman" w:cs="Times New Roman"/>
          <w:sz w:val="24"/>
          <w:szCs w:val="24"/>
        </w:rPr>
        <w:t>panel of Figure 4</w:t>
      </w:r>
      <w:r w:rsidRPr="004E2385">
        <w:rPr>
          <w:rFonts w:ascii="Times New Roman" w:hAnsi="Times New Roman" w:cs="Times New Roman"/>
          <w:sz w:val="24"/>
          <w:szCs w:val="24"/>
        </w:rPr>
        <w:t>.</w:t>
      </w:r>
    </w:p>
    <w:p w14:paraId="3396E951" w14:textId="77777777" w:rsidR="008614D0" w:rsidRPr="008614D0" w:rsidRDefault="008614D0">
      <w:pPr>
        <w:rPr>
          <w:b/>
        </w:rPr>
      </w:pPr>
      <w:r w:rsidRPr="008614D0">
        <w:rPr>
          <w:b/>
        </w:rPr>
        <w:br w:type="page"/>
      </w:r>
    </w:p>
    <w:p w14:paraId="3F819215" w14:textId="77777777" w:rsidR="00C04F60" w:rsidRPr="008614D0" w:rsidRDefault="00C04F60" w:rsidP="00C04F60">
      <w:pPr>
        <w:pStyle w:val="PlainText"/>
        <w:spacing w:after="240"/>
        <w:jc w:val="both"/>
        <w:rPr>
          <w:rFonts w:ascii="Times New Roman" w:hAnsi="Times New Roman" w:cs="Times New Roman"/>
          <w:b/>
          <w:sz w:val="24"/>
          <w:szCs w:val="24"/>
        </w:rPr>
      </w:pPr>
      <w:r w:rsidRPr="008614D0">
        <w:rPr>
          <w:rFonts w:ascii="Times New Roman" w:hAnsi="Times New Roman" w:cs="Times New Roman"/>
          <w:b/>
          <w:sz w:val="24"/>
          <w:szCs w:val="24"/>
        </w:rPr>
        <w:lastRenderedPageBreak/>
        <w:t xml:space="preserve">REFERENCES </w:t>
      </w:r>
    </w:p>
    <w:p w14:paraId="68CDF84F" w14:textId="77777777" w:rsidR="00C04F60" w:rsidRPr="00B43EFB" w:rsidRDefault="00C04F60" w:rsidP="004B091D">
      <w:pPr>
        <w:pStyle w:val="PlainText"/>
        <w:ind w:left="360" w:hanging="360"/>
        <w:jc w:val="both"/>
        <w:rPr>
          <w:rFonts w:ascii="Times New Roman" w:hAnsi="Times New Roman" w:cs="Times New Roman"/>
          <w:sz w:val="24"/>
          <w:szCs w:val="24"/>
        </w:rPr>
      </w:pPr>
      <w:proofErr w:type="spellStart"/>
      <w:r w:rsidRPr="005A492F">
        <w:rPr>
          <w:rFonts w:ascii="Times New Roman" w:hAnsi="Times New Roman" w:cs="Times New Roman"/>
          <w:sz w:val="24"/>
          <w:szCs w:val="24"/>
        </w:rPr>
        <w:t>Adcroft</w:t>
      </w:r>
      <w:proofErr w:type="spellEnd"/>
      <w:r w:rsidRPr="005A492F">
        <w:rPr>
          <w:rFonts w:ascii="Times New Roman" w:hAnsi="Times New Roman" w:cs="Times New Roman"/>
          <w:sz w:val="24"/>
          <w:szCs w:val="24"/>
        </w:rPr>
        <w:t xml:space="preserve">, </w:t>
      </w:r>
      <w:r>
        <w:rPr>
          <w:rFonts w:ascii="Times New Roman" w:hAnsi="Times New Roman" w:cs="Times New Roman"/>
          <w:sz w:val="24"/>
          <w:szCs w:val="24"/>
        </w:rPr>
        <w:t>A., R.</w:t>
      </w:r>
      <w:r w:rsidRPr="005A492F">
        <w:rPr>
          <w:rFonts w:ascii="Times New Roman" w:hAnsi="Times New Roman" w:cs="Times New Roman"/>
          <w:sz w:val="24"/>
          <w:szCs w:val="24"/>
        </w:rPr>
        <w:t xml:space="preserve"> Hallberg, </w:t>
      </w:r>
      <w:r>
        <w:rPr>
          <w:rFonts w:ascii="Times New Roman" w:hAnsi="Times New Roman" w:cs="Times New Roman"/>
          <w:sz w:val="24"/>
          <w:szCs w:val="24"/>
        </w:rPr>
        <w:t>J.</w:t>
      </w:r>
      <w:r w:rsidRPr="005A492F">
        <w:rPr>
          <w:rFonts w:ascii="Times New Roman" w:hAnsi="Times New Roman" w:cs="Times New Roman"/>
          <w:sz w:val="24"/>
          <w:szCs w:val="24"/>
        </w:rPr>
        <w:t xml:space="preserve">P. Dunne, </w:t>
      </w:r>
      <w:r>
        <w:rPr>
          <w:rFonts w:ascii="Times New Roman" w:hAnsi="Times New Roman" w:cs="Times New Roman"/>
          <w:sz w:val="24"/>
          <w:szCs w:val="24"/>
        </w:rPr>
        <w:t>B.L. Samuels, J.</w:t>
      </w:r>
      <w:r w:rsidRPr="005A492F">
        <w:rPr>
          <w:rFonts w:ascii="Times New Roman" w:hAnsi="Times New Roman" w:cs="Times New Roman"/>
          <w:sz w:val="24"/>
          <w:szCs w:val="24"/>
        </w:rPr>
        <w:t>A. Galt, C</w:t>
      </w:r>
      <w:r>
        <w:rPr>
          <w:rFonts w:ascii="Times New Roman" w:hAnsi="Times New Roman" w:cs="Times New Roman"/>
          <w:sz w:val="24"/>
          <w:szCs w:val="24"/>
        </w:rPr>
        <w:t>.</w:t>
      </w:r>
      <w:r w:rsidRPr="005A492F">
        <w:rPr>
          <w:rFonts w:ascii="Times New Roman" w:hAnsi="Times New Roman" w:cs="Times New Roman"/>
          <w:sz w:val="24"/>
          <w:szCs w:val="24"/>
        </w:rPr>
        <w:t xml:space="preserve">H. Barker, and </w:t>
      </w:r>
      <w:r>
        <w:rPr>
          <w:rFonts w:ascii="Times New Roman" w:hAnsi="Times New Roman" w:cs="Times New Roman"/>
          <w:sz w:val="24"/>
          <w:szCs w:val="24"/>
        </w:rPr>
        <w:t>D.</w:t>
      </w:r>
      <w:r w:rsidRPr="005A492F">
        <w:rPr>
          <w:rFonts w:ascii="Times New Roman" w:hAnsi="Times New Roman" w:cs="Times New Roman"/>
          <w:sz w:val="24"/>
          <w:szCs w:val="24"/>
        </w:rPr>
        <w:t xml:space="preserve"> Payton. </w:t>
      </w:r>
      <w:r>
        <w:rPr>
          <w:rFonts w:ascii="Times New Roman" w:hAnsi="Times New Roman" w:cs="Times New Roman"/>
          <w:sz w:val="24"/>
          <w:szCs w:val="24"/>
        </w:rPr>
        <w:t xml:space="preserve">2010. </w:t>
      </w:r>
      <w:r w:rsidRPr="005A492F">
        <w:rPr>
          <w:rFonts w:ascii="Times New Roman" w:hAnsi="Times New Roman" w:cs="Times New Roman"/>
          <w:sz w:val="24"/>
          <w:szCs w:val="24"/>
        </w:rPr>
        <w:t xml:space="preserve">Simulations of underwater plumes of dissolved oil in the Gulf of Mexico. </w:t>
      </w:r>
      <w:r w:rsidRPr="00985887">
        <w:rPr>
          <w:rFonts w:ascii="Times New Roman" w:hAnsi="Times New Roman" w:cs="Times New Roman"/>
          <w:i/>
          <w:sz w:val="24"/>
          <w:szCs w:val="24"/>
        </w:rPr>
        <w:t xml:space="preserve">Geophysical </w:t>
      </w:r>
      <w:r w:rsidRPr="00B43EFB">
        <w:rPr>
          <w:rFonts w:ascii="Times New Roman" w:hAnsi="Times New Roman" w:cs="Times New Roman"/>
          <w:i/>
          <w:sz w:val="24"/>
          <w:szCs w:val="24"/>
        </w:rPr>
        <w:t>Research Letters</w:t>
      </w:r>
      <w:r w:rsidRPr="00B43EFB">
        <w:rPr>
          <w:rFonts w:ascii="Times New Roman" w:hAnsi="Times New Roman" w:cs="Times New Roman"/>
          <w:sz w:val="24"/>
          <w:szCs w:val="24"/>
        </w:rPr>
        <w:t xml:space="preserve"> 37:</w:t>
      </w:r>
      <w:r w:rsidRPr="00B43EFB">
        <w:rPr>
          <w:rFonts w:ascii="Times New Roman" w:hAnsi="Times New Roman" w:cs="Times New Roman"/>
          <w:iCs/>
          <w:sz w:val="24"/>
          <w:szCs w:val="24"/>
        </w:rPr>
        <w:t xml:space="preserve"> L18605</w:t>
      </w:r>
      <w:r>
        <w:rPr>
          <w:rFonts w:ascii="Times New Roman" w:hAnsi="Times New Roman" w:cs="Times New Roman"/>
          <w:iCs/>
          <w:sz w:val="24"/>
          <w:szCs w:val="24"/>
        </w:rPr>
        <w:t>,</w:t>
      </w:r>
      <w:r w:rsidRPr="00B43EFB">
        <w:rPr>
          <w:rFonts w:ascii="Times New Roman" w:hAnsi="Times New Roman" w:cs="Times New Roman"/>
          <w:iCs/>
          <w:sz w:val="24"/>
          <w:szCs w:val="24"/>
        </w:rPr>
        <w:t xml:space="preserve"> doi</w:t>
      </w:r>
      <w:proofErr w:type="gramStart"/>
      <w:r w:rsidRPr="00B43EFB">
        <w:rPr>
          <w:rFonts w:ascii="Times New Roman" w:hAnsi="Times New Roman" w:cs="Times New Roman"/>
          <w:iCs/>
          <w:sz w:val="24"/>
          <w:szCs w:val="24"/>
        </w:rPr>
        <w:t>:10.1029</w:t>
      </w:r>
      <w:proofErr w:type="gramEnd"/>
      <w:r w:rsidRPr="00B43EFB">
        <w:rPr>
          <w:rFonts w:ascii="Times New Roman" w:hAnsi="Times New Roman" w:cs="Times New Roman"/>
          <w:iCs/>
          <w:sz w:val="24"/>
          <w:szCs w:val="24"/>
        </w:rPr>
        <w:t>/2010GL044689.</w:t>
      </w:r>
    </w:p>
    <w:p w14:paraId="40BBCFE2"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Berta, M., A. </w:t>
      </w:r>
      <w:proofErr w:type="spellStart"/>
      <w:r w:rsidRPr="008614D0">
        <w:rPr>
          <w:rFonts w:ascii="Times New Roman" w:hAnsi="Times New Roman" w:cs="Times New Roman"/>
          <w:sz w:val="24"/>
          <w:szCs w:val="24"/>
        </w:rPr>
        <w:t>Griffa</w:t>
      </w:r>
      <w:proofErr w:type="spellEnd"/>
      <w:r w:rsidRPr="008614D0">
        <w:rPr>
          <w:rFonts w:ascii="Times New Roman" w:hAnsi="Times New Roman" w:cs="Times New Roman"/>
          <w:sz w:val="24"/>
          <w:szCs w:val="24"/>
        </w:rPr>
        <w:t xml:space="preserve">, M.G. </w:t>
      </w:r>
      <w:proofErr w:type="spellStart"/>
      <w:r w:rsidRPr="008614D0">
        <w:rPr>
          <w:rFonts w:ascii="Times New Roman" w:hAnsi="Times New Roman" w:cs="Times New Roman"/>
          <w:sz w:val="24"/>
          <w:szCs w:val="24"/>
        </w:rPr>
        <w:t>Magaldi</w:t>
      </w:r>
      <w:proofErr w:type="spellEnd"/>
      <w:r w:rsidRPr="008614D0">
        <w:rPr>
          <w:rFonts w:ascii="Times New Roman" w:hAnsi="Times New Roman" w:cs="Times New Roman"/>
          <w:sz w:val="24"/>
          <w:szCs w:val="24"/>
        </w:rPr>
        <w:t xml:space="preserve">, T.M. </w:t>
      </w:r>
      <w:proofErr w:type="spellStart"/>
      <w:r w:rsidRPr="008614D0">
        <w:rPr>
          <w:rFonts w:ascii="Times New Roman" w:hAnsi="Times New Roman" w:cs="Times New Roman"/>
          <w:sz w:val="24"/>
          <w:szCs w:val="24"/>
        </w:rPr>
        <w:t>Özgökmen</w:t>
      </w:r>
      <w:proofErr w:type="spellEnd"/>
      <w:r w:rsidRPr="008614D0">
        <w:rPr>
          <w:rFonts w:ascii="Times New Roman" w:hAnsi="Times New Roman" w:cs="Times New Roman"/>
          <w:sz w:val="24"/>
          <w:szCs w:val="24"/>
        </w:rPr>
        <w:t xml:space="preserve">, A.C. </w:t>
      </w:r>
      <w:proofErr w:type="spellStart"/>
      <w:r w:rsidRPr="008614D0">
        <w:rPr>
          <w:rFonts w:ascii="Times New Roman" w:hAnsi="Times New Roman" w:cs="Times New Roman"/>
          <w:sz w:val="24"/>
          <w:szCs w:val="24"/>
        </w:rPr>
        <w:t>Poje</w:t>
      </w:r>
      <w:proofErr w:type="spellEnd"/>
      <w:r w:rsidRPr="008614D0">
        <w:rPr>
          <w:rFonts w:ascii="Times New Roman" w:hAnsi="Times New Roman" w:cs="Times New Roman"/>
          <w:sz w:val="24"/>
          <w:szCs w:val="24"/>
        </w:rPr>
        <w:t xml:space="preserve">, A.C. </w:t>
      </w:r>
      <w:proofErr w:type="spellStart"/>
      <w:r w:rsidRPr="008614D0">
        <w:rPr>
          <w:rFonts w:ascii="Times New Roman" w:hAnsi="Times New Roman" w:cs="Times New Roman"/>
          <w:sz w:val="24"/>
          <w:szCs w:val="24"/>
        </w:rPr>
        <w:t>Haza</w:t>
      </w:r>
      <w:proofErr w:type="spellEnd"/>
      <w:r w:rsidRPr="008614D0">
        <w:rPr>
          <w:rFonts w:ascii="Times New Roman" w:hAnsi="Times New Roman" w:cs="Times New Roman"/>
          <w:sz w:val="24"/>
          <w:szCs w:val="24"/>
        </w:rPr>
        <w:t xml:space="preserve">, and M.J. </w:t>
      </w:r>
      <w:proofErr w:type="spellStart"/>
      <w:r w:rsidRPr="008614D0">
        <w:rPr>
          <w:rFonts w:ascii="Times New Roman" w:hAnsi="Times New Roman" w:cs="Times New Roman"/>
          <w:sz w:val="24"/>
          <w:szCs w:val="24"/>
        </w:rPr>
        <w:t>Olascoaga</w:t>
      </w:r>
      <w:proofErr w:type="spellEnd"/>
      <w:r>
        <w:rPr>
          <w:rFonts w:ascii="Times New Roman" w:hAnsi="Times New Roman" w:cs="Times New Roman"/>
          <w:sz w:val="24"/>
          <w:szCs w:val="24"/>
        </w:rPr>
        <w:t>. 2015.</w:t>
      </w:r>
      <w:r w:rsidRPr="008614D0">
        <w:rPr>
          <w:rFonts w:ascii="Times New Roman" w:hAnsi="Times New Roman" w:cs="Times New Roman"/>
          <w:sz w:val="24"/>
          <w:szCs w:val="24"/>
        </w:rPr>
        <w:t xml:space="preserve"> Improved </w:t>
      </w:r>
      <w:r>
        <w:rPr>
          <w:rFonts w:ascii="Times New Roman" w:hAnsi="Times New Roman" w:cs="Times New Roman"/>
          <w:sz w:val="24"/>
          <w:szCs w:val="24"/>
        </w:rPr>
        <w:t>s</w:t>
      </w:r>
      <w:r w:rsidRPr="008614D0">
        <w:rPr>
          <w:rFonts w:ascii="Times New Roman" w:hAnsi="Times New Roman" w:cs="Times New Roman"/>
          <w:sz w:val="24"/>
          <w:szCs w:val="24"/>
        </w:rPr>
        <w:t xml:space="preserve">urface </w:t>
      </w:r>
      <w:r>
        <w:rPr>
          <w:rFonts w:ascii="Times New Roman" w:hAnsi="Times New Roman" w:cs="Times New Roman"/>
          <w:sz w:val="24"/>
          <w:szCs w:val="24"/>
        </w:rPr>
        <w:t>v</w:t>
      </w:r>
      <w:r w:rsidRPr="008614D0">
        <w:rPr>
          <w:rFonts w:ascii="Times New Roman" w:hAnsi="Times New Roman" w:cs="Times New Roman"/>
          <w:sz w:val="24"/>
          <w:szCs w:val="24"/>
        </w:rPr>
        <w:t xml:space="preserve">elocity and </w:t>
      </w:r>
      <w:r>
        <w:rPr>
          <w:rFonts w:ascii="Times New Roman" w:hAnsi="Times New Roman" w:cs="Times New Roman"/>
          <w:sz w:val="24"/>
          <w:szCs w:val="24"/>
        </w:rPr>
        <w:t>t</w:t>
      </w:r>
      <w:r w:rsidRPr="008614D0">
        <w:rPr>
          <w:rFonts w:ascii="Times New Roman" w:hAnsi="Times New Roman" w:cs="Times New Roman"/>
          <w:sz w:val="24"/>
          <w:szCs w:val="24"/>
        </w:rPr>
        <w:t xml:space="preserve">rajectory </w:t>
      </w:r>
      <w:r>
        <w:rPr>
          <w:rFonts w:ascii="Times New Roman" w:hAnsi="Times New Roman" w:cs="Times New Roman"/>
          <w:sz w:val="24"/>
          <w:szCs w:val="24"/>
        </w:rPr>
        <w:t>e</w:t>
      </w:r>
      <w:r w:rsidRPr="008614D0">
        <w:rPr>
          <w:rFonts w:ascii="Times New Roman" w:hAnsi="Times New Roman" w:cs="Times New Roman"/>
          <w:sz w:val="24"/>
          <w:szCs w:val="24"/>
        </w:rPr>
        <w:t xml:space="preserve">stimates in the Gulf of Mexico from </w:t>
      </w:r>
      <w:r>
        <w:rPr>
          <w:rFonts w:ascii="Times New Roman" w:hAnsi="Times New Roman" w:cs="Times New Roman"/>
          <w:sz w:val="24"/>
          <w:szCs w:val="24"/>
        </w:rPr>
        <w:t>b</w:t>
      </w:r>
      <w:r w:rsidRPr="008614D0">
        <w:rPr>
          <w:rFonts w:ascii="Times New Roman" w:hAnsi="Times New Roman" w:cs="Times New Roman"/>
          <w:sz w:val="24"/>
          <w:szCs w:val="24"/>
        </w:rPr>
        <w:t xml:space="preserve">lended </w:t>
      </w:r>
      <w:r>
        <w:rPr>
          <w:rFonts w:ascii="Times New Roman" w:hAnsi="Times New Roman" w:cs="Times New Roman"/>
          <w:sz w:val="24"/>
          <w:szCs w:val="24"/>
        </w:rPr>
        <w:t>s</w:t>
      </w:r>
      <w:r w:rsidRPr="008614D0">
        <w:rPr>
          <w:rFonts w:ascii="Times New Roman" w:hAnsi="Times New Roman" w:cs="Times New Roman"/>
          <w:sz w:val="24"/>
          <w:szCs w:val="24"/>
        </w:rPr>
        <w:t xml:space="preserve">atellite </w:t>
      </w:r>
      <w:r>
        <w:rPr>
          <w:rFonts w:ascii="Times New Roman" w:hAnsi="Times New Roman" w:cs="Times New Roman"/>
          <w:sz w:val="24"/>
          <w:szCs w:val="24"/>
        </w:rPr>
        <w:t>a</w:t>
      </w:r>
      <w:r w:rsidRPr="008614D0">
        <w:rPr>
          <w:rFonts w:ascii="Times New Roman" w:hAnsi="Times New Roman" w:cs="Times New Roman"/>
          <w:sz w:val="24"/>
          <w:szCs w:val="24"/>
        </w:rPr>
        <w:t xml:space="preserve">ltimetry and </w:t>
      </w:r>
      <w:r>
        <w:rPr>
          <w:rFonts w:ascii="Times New Roman" w:hAnsi="Times New Roman" w:cs="Times New Roman"/>
          <w:sz w:val="24"/>
          <w:szCs w:val="24"/>
        </w:rPr>
        <w:t>d</w:t>
      </w:r>
      <w:r w:rsidRPr="008614D0">
        <w:rPr>
          <w:rFonts w:ascii="Times New Roman" w:hAnsi="Times New Roman" w:cs="Times New Roman"/>
          <w:sz w:val="24"/>
          <w:szCs w:val="24"/>
        </w:rPr>
        <w:t xml:space="preserve">rifter </w:t>
      </w:r>
      <w:r>
        <w:rPr>
          <w:rFonts w:ascii="Times New Roman" w:hAnsi="Times New Roman" w:cs="Times New Roman"/>
          <w:sz w:val="24"/>
          <w:szCs w:val="24"/>
        </w:rPr>
        <w:t>d</w:t>
      </w:r>
      <w:r w:rsidRPr="008614D0">
        <w:rPr>
          <w:rFonts w:ascii="Times New Roman" w:hAnsi="Times New Roman" w:cs="Times New Roman"/>
          <w:sz w:val="24"/>
          <w:szCs w:val="24"/>
        </w:rPr>
        <w:t xml:space="preserve">ata, </w:t>
      </w:r>
      <w:r w:rsidRPr="00985887">
        <w:rPr>
          <w:rFonts w:ascii="Times New Roman" w:hAnsi="Times New Roman" w:cs="Times New Roman"/>
          <w:i/>
          <w:sz w:val="24"/>
          <w:szCs w:val="24"/>
        </w:rPr>
        <w:t>Journal of Atmospheric and Oceanic Technology</w:t>
      </w:r>
      <w:r w:rsidRPr="008614D0">
        <w:rPr>
          <w:rFonts w:ascii="Times New Roman" w:hAnsi="Times New Roman" w:cs="Times New Roman"/>
          <w:sz w:val="24"/>
          <w:szCs w:val="24"/>
        </w:rPr>
        <w:t xml:space="preserve"> 32(10)</w:t>
      </w:r>
      <w:r>
        <w:rPr>
          <w:rFonts w:ascii="Times New Roman" w:hAnsi="Times New Roman" w:cs="Times New Roman"/>
          <w:sz w:val="24"/>
          <w:szCs w:val="24"/>
        </w:rPr>
        <w:t>:</w:t>
      </w:r>
      <w:r w:rsidRPr="008614D0">
        <w:rPr>
          <w:rFonts w:ascii="Times New Roman" w:hAnsi="Times New Roman" w:cs="Times New Roman"/>
          <w:sz w:val="24"/>
          <w:szCs w:val="24"/>
        </w:rPr>
        <w:t>1880-1901.</w:t>
      </w:r>
    </w:p>
    <w:p w14:paraId="0022DB23" w14:textId="77777777" w:rsidR="00C04F60" w:rsidRPr="008614D0" w:rsidRDefault="00C04F60" w:rsidP="004B091D">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Brandvik</w:t>
      </w:r>
      <w:proofErr w:type="spellEnd"/>
      <w:r w:rsidRPr="008614D0">
        <w:rPr>
          <w:rFonts w:ascii="Times New Roman" w:hAnsi="Times New Roman" w:cs="Times New Roman"/>
          <w:sz w:val="24"/>
          <w:szCs w:val="24"/>
        </w:rPr>
        <w:t xml:space="preserve">, P.J., </w:t>
      </w:r>
      <w:r w:rsidR="004F7B02" w:rsidRPr="00E02753">
        <w:rPr>
          <w:rFonts w:ascii="Times New Roman" w:hAnsi="Times New Roman" w:cs="Times New Roman"/>
          <w:sz w:val="24"/>
          <w:szCs w:val="24"/>
          <w:lang w:val="nn-NO"/>
        </w:rPr>
        <w:t>Ø J</w:t>
      </w:r>
      <w:r w:rsidRPr="008614D0">
        <w:rPr>
          <w:rFonts w:ascii="Times New Roman" w:hAnsi="Times New Roman" w:cs="Times New Roman"/>
          <w:sz w:val="24"/>
          <w:szCs w:val="24"/>
        </w:rPr>
        <w:t xml:space="preserve"> Johansen, </w:t>
      </w:r>
      <w:r>
        <w:rPr>
          <w:rFonts w:ascii="Times New Roman" w:hAnsi="Times New Roman" w:cs="Times New Roman"/>
          <w:sz w:val="24"/>
          <w:szCs w:val="24"/>
        </w:rPr>
        <w:t xml:space="preserve">F. </w:t>
      </w:r>
      <w:proofErr w:type="spellStart"/>
      <w:r w:rsidRPr="008614D0">
        <w:rPr>
          <w:rFonts w:ascii="Times New Roman" w:hAnsi="Times New Roman" w:cs="Times New Roman"/>
          <w:sz w:val="24"/>
          <w:szCs w:val="24"/>
        </w:rPr>
        <w:t>Leirvik</w:t>
      </w:r>
      <w:proofErr w:type="spellEnd"/>
      <w:r w:rsidRPr="008614D0">
        <w:rPr>
          <w:rFonts w:ascii="Times New Roman" w:hAnsi="Times New Roman" w:cs="Times New Roman"/>
          <w:sz w:val="24"/>
          <w:szCs w:val="24"/>
        </w:rPr>
        <w:t xml:space="preserve">, </w:t>
      </w:r>
      <w:r>
        <w:rPr>
          <w:rFonts w:ascii="Times New Roman" w:hAnsi="Times New Roman" w:cs="Times New Roman"/>
          <w:sz w:val="24"/>
          <w:szCs w:val="24"/>
        </w:rPr>
        <w:t>U.</w:t>
      </w:r>
      <w:r w:rsidRPr="008614D0">
        <w:rPr>
          <w:rFonts w:ascii="Times New Roman" w:hAnsi="Times New Roman" w:cs="Times New Roman"/>
          <w:sz w:val="24"/>
          <w:szCs w:val="24"/>
        </w:rPr>
        <w:t xml:space="preserve"> Farooq, and </w:t>
      </w:r>
      <w:r>
        <w:rPr>
          <w:rFonts w:ascii="Times New Roman" w:hAnsi="Times New Roman" w:cs="Times New Roman"/>
          <w:sz w:val="24"/>
          <w:szCs w:val="24"/>
        </w:rPr>
        <w:t xml:space="preserve">P.S. </w:t>
      </w:r>
      <w:proofErr w:type="spellStart"/>
      <w:r w:rsidRPr="008614D0">
        <w:rPr>
          <w:rFonts w:ascii="Times New Roman" w:hAnsi="Times New Roman" w:cs="Times New Roman"/>
          <w:sz w:val="24"/>
          <w:szCs w:val="24"/>
        </w:rPr>
        <w:t>Daling</w:t>
      </w:r>
      <w:proofErr w:type="spellEnd"/>
      <w:r w:rsidRPr="008614D0">
        <w:rPr>
          <w:rFonts w:ascii="Times New Roman" w:hAnsi="Times New Roman" w:cs="Times New Roman"/>
          <w:sz w:val="24"/>
          <w:szCs w:val="24"/>
        </w:rPr>
        <w:t xml:space="preserve">. 2013. Droplet breakup in subsurface oil </w:t>
      </w:r>
      <w:r>
        <w:rPr>
          <w:rFonts w:ascii="Times New Roman" w:hAnsi="Times New Roman" w:cs="Times New Roman"/>
          <w:sz w:val="24"/>
          <w:szCs w:val="24"/>
        </w:rPr>
        <w:t>releases. P</w:t>
      </w:r>
      <w:r w:rsidRPr="00B43EFB">
        <w:rPr>
          <w:rFonts w:ascii="Times New Roman" w:hAnsi="Times New Roman" w:cs="Times New Roman"/>
          <w:sz w:val="24"/>
          <w:szCs w:val="24"/>
        </w:rPr>
        <w:t xml:space="preserve">art 1: </w:t>
      </w:r>
      <w:r>
        <w:rPr>
          <w:rFonts w:ascii="Times New Roman" w:hAnsi="Times New Roman" w:cs="Times New Roman"/>
          <w:sz w:val="24"/>
          <w:szCs w:val="24"/>
        </w:rPr>
        <w:t>E</w:t>
      </w:r>
      <w:r w:rsidRPr="00B43EFB">
        <w:rPr>
          <w:rFonts w:ascii="Times New Roman" w:hAnsi="Times New Roman" w:cs="Times New Roman"/>
          <w:sz w:val="24"/>
          <w:szCs w:val="24"/>
        </w:rPr>
        <w:t xml:space="preserve">xperimental study of droplet breakup and effectiveness of dispersant injection. </w:t>
      </w:r>
      <w:r w:rsidRPr="00B43EFB">
        <w:rPr>
          <w:rFonts w:ascii="Times New Roman" w:hAnsi="Times New Roman" w:cs="Times New Roman"/>
          <w:i/>
          <w:sz w:val="24"/>
          <w:szCs w:val="24"/>
        </w:rPr>
        <w:t>Marine Pollution Bulletin</w:t>
      </w:r>
      <w:r w:rsidRPr="00B43EFB">
        <w:rPr>
          <w:rFonts w:ascii="Times New Roman" w:hAnsi="Times New Roman" w:cs="Times New Roman"/>
          <w:sz w:val="24"/>
          <w:szCs w:val="24"/>
        </w:rPr>
        <w:t xml:space="preserve"> 73(1):319-326.</w:t>
      </w:r>
    </w:p>
    <w:p w14:paraId="543D6C82" w14:textId="77777777" w:rsidR="00C04F60" w:rsidRPr="008614D0" w:rsidRDefault="00C04F60" w:rsidP="004B091D">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Camilli</w:t>
      </w:r>
      <w:proofErr w:type="spellEnd"/>
      <w:r w:rsidRPr="008614D0">
        <w:rPr>
          <w:rFonts w:ascii="Times New Roman" w:hAnsi="Times New Roman" w:cs="Times New Roman"/>
          <w:sz w:val="24"/>
          <w:szCs w:val="24"/>
        </w:rPr>
        <w:t xml:space="preserve">, R., C.M. Reddy, D.R. </w:t>
      </w:r>
      <w:proofErr w:type="spellStart"/>
      <w:r w:rsidRPr="008614D0">
        <w:rPr>
          <w:rFonts w:ascii="Times New Roman" w:hAnsi="Times New Roman" w:cs="Times New Roman"/>
          <w:sz w:val="24"/>
          <w:szCs w:val="24"/>
        </w:rPr>
        <w:t>Yoerger</w:t>
      </w:r>
      <w:proofErr w:type="spellEnd"/>
      <w:r w:rsidRPr="008614D0">
        <w:rPr>
          <w:rFonts w:ascii="Times New Roman" w:hAnsi="Times New Roman" w:cs="Times New Roman"/>
          <w:sz w:val="24"/>
          <w:szCs w:val="24"/>
        </w:rPr>
        <w:t xml:space="preserve">, B.A.S. Van </w:t>
      </w:r>
      <w:proofErr w:type="spellStart"/>
      <w:r w:rsidRPr="008614D0">
        <w:rPr>
          <w:rFonts w:ascii="Times New Roman" w:hAnsi="Times New Roman" w:cs="Times New Roman"/>
          <w:sz w:val="24"/>
          <w:szCs w:val="24"/>
        </w:rPr>
        <w:t>Mooy</w:t>
      </w:r>
      <w:proofErr w:type="spellEnd"/>
      <w:r w:rsidRPr="008614D0">
        <w:rPr>
          <w:rFonts w:ascii="Times New Roman" w:hAnsi="Times New Roman" w:cs="Times New Roman"/>
          <w:sz w:val="24"/>
          <w:szCs w:val="24"/>
        </w:rPr>
        <w:t xml:space="preserve">, M.V. </w:t>
      </w:r>
      <w:proofErr w:type="spellStart"/>
      <w:r w:rsidRPr="008614D0">
        <w:rPr>
          <w:rFonts w:ascii="Times New Roman" w:hAnsi="Times New Roman" w:cs="Times New Roman"/>
          <w:sz w:val="24"/>
          <w:szCs w:val="24"/>
        </w:rPr>
        <w:t>Jakuba</w:t>
      </w:r>
      <w:proofErr w:type="spellEnd"/>
      <w:r w:rsidRPr="008614D0">
        <w:rPr>
          <w:rFonts w:ascii="Times New Roman" w:hAnsi="Times New Roman" w:cs="Times New Roman"/>
          <w:sz w:val="24"/>
          <w:szCs w:val="24"/>
        </w:rPr>
        <w:t>, J.C. Kinsey, C.P. McIntyre, S.P. Sylva, and J.V. Maloney</w:t>
      </w:r>
      <w:r>
        <w:rPr>
          <w:rFonts w:ascii="Times New Roman" w:hAnsi="Times New Roman" w:cs="Times New Roman"/>
          <w:sz w:val="24"/>
          <w:szCs w:val="24"/>
        </w:rPr>
        <w:t>.</w:t>
      </w:r>
      <w:r w:rsidRPr="008614D0">
        <w:rPr>
          <w:rFonts w:ascii="Times New Roman" w:hAnsi="Times New Roman" w:cs="Times New Roman"/>
          <w:sz w:val="24"/>
          <w:szCs w:val="24"/>
        </w:rPr>
        <w:t xml:space="preserve"> 2010. Tracking hydrocarbon plume transport and biodegradation at Deepwater Horizon, </w:t>
      </w:r>
      <w:r w:rsidRPr="00985887">
        <w:rPr>
          <w:rFonts w:ascii="Times New Roman" w:hAnsi="Times New Roman" w:cs="Times New Roman"/>
          <w:i/>
          <w:sz w:val="24"/>
          <w:szCs w:val="24"/>
        </w:rPr>
        <w:t>Science</w:t>
      </w:r>
      <w:r w:rsidRPr="008614D0">
        <w:rPr>
          <w:rFonts w:ascii="Times New Roman" w:hAnsi="Times New Roman" w:cs="Times New Roman"/>
          <w:sz w:val="24"/>
          <w:szCs w:val="24"/>
        </w:rPr>
        <w:t xml:space="preserve"> 330(6001)</w:t>
      </w:r>
      <w:r>
        <w:rPr>
          <w:rFonts w:ascii="Times New Roman" w:hAnsi="Times New Roman" w:cs="Times New Roman"/>
          <w:sz w:val="24"/>
          <w:szCs w:val="24"/>
        </w:rPr>
        <w:t>:</w:t>
      </w:r>
      <w:r w:rsidRPr="008614D0">
        <w:rPr>
          <w:rFonts w:ascii="Times New Roman" w:hAnsi="Times New Roman" w:cs="Times New Roman"/>
          <w:sz w:val="24"/>
          <w:szCs w:val="24"/>
        </w:rPr>
        <w:t>201-204.</w:t>
      </w:r>
    </w:p>
    <w:p w14:paraId="5378AA2B" w14:textId="77777777" w:rsidR="00C04F60" w:rsidRPr="007F7E31" w:rsidRDefault="00C04F60" w:rsidP="004B091D">
      <w:pPr>
        <w:pStyle w:val="PlainText"/>
        <w:ind w:left="360" w:hanging="360"/>
        <w:jc w:val="both"/>
        <w:rPr>
          <w:rFonts w:ascii="Times New Roman" w:hAnsi="Times New Roman" w:cs="Times New Roman"/>
          <w:sz w:val="24"/>
          <w:szCs w:val="24"/>
        </w:rPr>
      </w:pPr>
      <w:r w:rsidRPr="007F7E31">
        <w:rPr>
          <w:rFonts w:ascii="Times New Roman" w:hAnsi="Times New Roman" w:cs="Times New Roman"/>
          <w:sz w:val="24"/>
          <w:szCs w:val="24"/>
        </w:rPr>
        <w:t xml:space="preserve">Capet, </w:t>
      </w:r>
      <w:r>
        <w:rPr>
          <w:rFonts w:ascii="Times New Roman" w:hAnsi="Times New Roman" w:cs="Times New Roman"/>
          <w:sz w:val="24"/>
          <w:szCs w:val="24"/>
        </w:rPr>
        <w:t>X, J.C. McWilliams, M.</w:t>
      </w:r>
      <w:r w:rsidRPr="007F7E31">
        <w:rPr>
          <w:rFonts w:ascii="Times New Roman" w:hAnsi="Times New Roman" w:cs="Times New Roman"/>
          <w:sz w:val="24"/>
          <w:szCs w:val="24"/>
        </w:rPr>
        <w:t xml:space="preserve">J. </w:t>
      </w:r>
      <w:proofErr w:type="spellStart"/>
      <w:r w:rsidRPr="007F7E31">
        <w:rPr>
          <w:rFonts w:ascii="Times New Roman" w:hAnsi="Times New Roman" w:cs="Times New Roman"/>
          <w:sz w:val="24"/>
          <w:szCs w:val="24"/>
        </w:rPr>
        <w:t>Molemaker</w:t>
      </w:r>
      <w:proofErr w:type="spellEnd"/>
      <w:r w:rsidRPr="007F7E31">
        <w:rPr>
          <w:rFonts w:ascii="Times New Roman" w:hAnsi="Times New Roman" w:cs="Times New Roman"/>
          <w:sz w:val="24"/>
          <w:szCs w:val="24"/>
        </w:rPr>
        <w:t xml:space="preserve">, and A. </w:t>
      </w:r>
      <w:proofErr w:type="spellStart"/>
      <w:r w:rsidRPr="007F7E31">
        <w:rPr>
          <w:rFonts w:ascii="Times New Roman" w:hAnsi="Times New Roman" w:cs="Times New Roman"/>
          <w:sz w:val="24"/>
          <w:szCs w:val="24"/>
        </w:rPr>
        <w:t>Shchepetkin</w:t>
      </w:r>
      <w:proofErr w:type="spellEnd"/>
      <w:r w:rsidRPr="007F7E31">
        <w:rPr>
          <w:rFonts w:ascii="Times New Roman" w:hAnsi="Times New Roman" w:cs="Times New Roman"/>
          <w:sz w:val="24"/>
          <w:szCs w:val="24"/>
        </w:rPr>
        <w:t xml:space="preserve">. </w:t>
      </w:r>
      <w:r>
        <w:rPr>
          <w:rFonts w:ascii="Times New Roman" w:hAnsi="Times New Roman" w:cs="Times New Roman"/>
          <w:sz w:val="24"/>
          <w:szCs w:val="24"/>
        </w:rPr>
        <w:t xml:space="preserve">2008a. </w:t>
      </w:r>
      <w:r w:rsidRPr="007F7E31">
        <w:rPr>
          <w:rFonts w:ascii="Times New Roman" w:hAnsi="Times New Roman" w:cs="Times New Roman"/>
          <w:sz w:val="24"/>
          <w:szCs w:val="24"/>
        </w:rPr>
        <w:t xml:space="preserve">Mesoscale to </w:t>
      </w:r>
      <w:proofErr w:type="spellStart"/>
      <w:r>
        <w:rPr>
          <w:rFonts w:ascii="Times New Roman" w:hAnsi="Times New Roman" w:cs="Times New Roman"/>
          <w:sz w:val="24"/>
          <w:szCs w:val="24"/>
        </w:rPr>
        <w:t>submesoscale</w:t>
      </w:r>
      <w:proofErr w:type="spellEnd"/>
      <w:r>
        <w:rPr>
          <w:rFonts w:ascii="Times New Roman" w:hAnsi="Times New Roman" w:cs="Times New Roman"/>
          <w:sz w:val="24"/>
          <w:szCs w:val="24"/>
        </w:rPr>
        <w:t xml:space="preserve"> t</w:t>
      </w:r>
      <w:r w:rsidRPr="007F7E31">
        <w:rPr>
          <w:rFonts w:ascii="Times New Roman" w:hAnsi="Times New Roman" w:cs="Times New Roman"/>
          <w:sz w:val="24"/>
          <w:szCs w:val="24"/>
        </w:rPr>
        <w:t xml:space="preserve">ransition in the California Current system. Part I: Flow structure, eddy flux, and observational tests. </w:t>
      </w:r>
      <w:r w:rsidRPr="00985887">
        <w:rPr>
          <w:rFonts w:ascii="Times New Roman" w:hAnsi="Times New Roman" w:cs="Times New Roman"/>
          <w:i/>
          <w:sz w:val="24"/>
          <w:szCs w:val="24"/>
        </w:rPr>
        <w:t>Journal of Physical Oceanography</w:t>
      </w:r>
      <w:r w:rsidRPr="007F7E31">
        <w:rPr>
          <w:rFonts w:ascii="Times New Roman" w:hAnsi="Times New Roman" w:cs="Times New Roman"/>
          <w:sz w:val="24"/>
          <w:szCs w:val="24"/>
        </w:rPr>
        <w:t xml:space="preserve"> 38:29</w:t>
      </w:r>
      <w:r>
        <w:rPr>
          <w:rFonts w:ascii="Times New Roman" w:hAnsi="Times New Roman" w:cs="Times New Roman"/>
          <w:sz w:val="24"/>
          <w:szCs w:val="24"/>
        </w:rPr>
        <w:t>-</w:t>
      </w:r>
      <w:r w:rsidRPr="007F7E31">
        <w:rPr>
          <w:rFonts w:ascii="Times New Roman" w:hAnsi="Times New Roman" w:cs="Times New Roman"/>
          <w:sz w:val="24"/>
          <w:szCs w:val="24"/>
        </w:rPr>
        <w:t>43.</w:t>
      </w:r>
      <w:r>
        <w:rPr>
          <w:rFonts w:ascii="Times New Roman" w:hAnsi="Times New Roman" w:cs="Times New Roman"/>
          <w:sz w:val="24"/>
          <w:szCs w:val="24"/>
        </w:rPr>
        <w:t xml:space="preserve"> </w:t>
      </w:r>
    </w:p>
    <w:p w14:paraId="57250DE9" w14:textId="77777777" w:rsidR="00C04F60" w:rsidRPr="007F7E31" w:rsidRDefault="00C04F60" w:rsidP="004B091D">
      <w:pPr>
        <w:pStyle w:val="PlainText"/>
        <w:ind w:left="360" w:hanging="360"/>
        <w:jc w:val="both"/>
        <w:rPr>
          <w:rFonts w:ascii="Times New Roman" w:hAnsi="Times New Roman" w:cs="Times New Roman"/>
          <w:sz w:val="24"/>
          <w:szCs w:val="24"/>
        </w:rPr>
      </w:pPr>
      <w:r w:rsidRPr="00C04F60">
        <w:rPr>
          <w:rFonts w:ascii="Times New Roman" w:hAnsi="Times New Roman" w:cs="Times New Roman"/>
          <w:sz w:val="24"/>
          <w:szCs w:val="24"/>
        </w:rPr>
        <w:t>Capet</w:t>
      </w:r>
      <w:r w:rsidRPr="007F7E31">
        <w:rPr>
          <w:rFonts w:ascii="Times New Roman" w:hAnsi="Times New Roman" w:cs="Times New Roman"/>
          <w:sz w:val="24"/>
          <w:szCs w:val="24"/>
        </w:rPr>
        <w:t xml:space="preserve">, </w:t>
      </w:r>
      <w:r>
        <w:rPr>
          <w:rFonts w:ascii="Times New Roman" w:hAnsi="Times New Roman" w:cs="Times New Roman"/>
          <w:sz w:val="24"/>
          <w:szCs w:val="24"/>
        </w:rPr>
        <w:t xml:space="preserve">X., J.C. McWilliams, M.J. </w:t>
      </w:r>
      <w:proofErr w:type="spellStart"/>
      <w:r>
        <w:rPr>
          <w:rFonts w:ascii="Times New Roman" w:hAnsi="Times New Roman" w:cs="Times New Roman"/>
          <w:sz w:val="24"/>
          <w:szCs w:val="24"/>
        </w:rPr>
        <w:t>Molemaker</w:t>
      </w:r>
      <w:proofErr w:type="spellEnd"/>
      <w:r>
        <w:rPr>
          <w:rFonts w:ascii="Times New Roman" w:hAnsi="Times New Roman" w:cs="Times New Roman"/>
          <w:sz w:val="24"/>
          <w:szCs w:val="24"/>
        </w:rPr>
        <w:t>, and A.</w:t>
      </w:r>
      <w:r w:rsidRPr="007F7E31">
        <w:rPr>
          <w:rFonts w:ascii="Times New Roman" w:hAnsi="Times New Roman" w:cs="Times New Roman"/>
          <w:sz w:val="24"/>
          <w:szCs w:val="24"/>
        </w:rPr>
        <w:t xml:space="preserve">F. </w:t>
      </w:r>
      <w:proofErr w:type="spellStart"/>
      <w:r w:rsidRPr="007F7E31">
        <w:rPr>
          <w:rFonts w:ascii="Times New Roman" w:hAnsi="Times New Roman" w:cs="Times New Roman"/>
          <w:sz w:val="24"/>
          <w:szCs w:val="24"/>
        </w:rPr>
        <w:t>Shchepetkin</w:t>
      </w:r>
      <w:proofErr w:type="spellEnd"/>
      <w:r w:rsidRPr="007F7E31">
        <w:rPr>
          <w:rFonts w:ascii="Times New Roman" w:hAnsi="Times New Roman" w:cs="Times New Roman"/>
          <w:sz w:val="24"/>
          <w:szCs w:val="24"/>
        </w:rPr>
        <w:t xml:space="preserve">. </w:t>
      </w:r>
      <w:r>
        <w:rPr>
          <w:rFonts w:ascii="Times New Roman" w:hAnsi="Times New Roman" w:cs="Times New Roman"/>
          <w:sz w:val="24"/>
          <w:szCs w:val="24"/>
        </w:rPr>
        <w:t xml:space="preserve">2008b. </w:t>
      </w:r>
      <w:r w:rsidRPr="007F7E31">
        <w:rPr>
          <w:rFonts w:ascii="Times New Roman" w:hAnsi="Times New Roman" w:cs="Times New Roman"/>
          <w:sz w:val="24"/>
          <w:szCs w:val="24"/>
        </w:rPr>
        <w:t xml:space="preserve">Mesoscale to </w:t>
      </w:r>
      <w:proofErr w:type="spellStart"/>
      <w:r w:rsidRPr="007F7E31">
        <w:rPr>
          <w:rFonts w:ascii="Times New Roman" w:hAnsi="Times New Roman" w:cs="Times New Roman"/>
          <w:sz w:val="24"/>
          <w:szCs w:val="24"/>
        </w:rPr>
        <w:t>submesoscale</w:t>
      </w:r>
      <w:proofErr w:type="spellEnd"/>
      <w:r w:rsidRPr="007F7E31">
        <w:rPr>
          <w:rFonts w:ascii="Times New Roman" w:hAnsi="Times New Roman" w:cs="Times New Roman"/>
          <w:sz w:val="24"/>
          <w:szCs w:val="24"/>
        </w:rPr>
        <w:t xml:space="preserve"> transition in the California Current system. Part II: Frontal processes. </w:t>
      </w:r>
      <w:r w:rsidRPr="00985887">
        <w:rPr>
          <w:rFonts w:ascii="Times New Roman" w:hAnsi="Times New Roman" w:cs="Times New Roman"/>
          <w:i/>
          <w:sz w:val="24"/>
          <w:szCs w:val="24"/>
        </w:rPr>
        <w:t>Journal of Physical Oceanography</w:t>
      </w:r>
      <w:r w:rsidRPr="007F7E31">
        <w:rPr>
          <w:rFonts w:ascii="Times New Roman" w:hAnsi="Times New Roman" w:cs="Times New Roman"/>
          <w:sz w:val="24"/>
          <w:szCs w:val="24"/>
        </w:rPr>
        <w:t xml:space="preserve"> 38(1):44</w:t>
      </w:r>
      <w:r>
        <w:rPr>
          <w:rFonts w:ascii="Times New Roman" w:hAnsi="Times New Roman" w:cs="Times New Roman"/>
          <w:sz w:val="24"/>
          <w:szCs w:val="24"/>
        </w:rPr>
        <w:t>-</w:t>
      </w:r>
      <w:r w:rsidRPr="007F7E31">
        <w:rPr>
          <w:rFonts w:ascii="Times New Roman" w:hAnsi="Times New Roman" w:cs="Times New Roman"/>
          <w:sz w:val="24"/>
          <w:szCs w:val="24"/>
        </w:rPr>
        <w:t>64.</w:t>
      </w:r>
    </w:p>
    <w:p w14:paraId="439378C3"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Carrier, M.J., H. </w:t>
      </w:r>
      <w:proofErr w:type="spellStart"/>
      <w:r w:rsidRPr="008614D0">
        <w:rPr>
          <w:rFonts w:ascii="Times New Roman" w:hAnsi="Times New Roman" w:cs="Times New Roman"/>
          <w:sz w:val="24"/>
          <w:szCs w:val="24"/>
        </w:rPr>
        <w:t>Ngodock</w:t>
      </w:r>
      <w:proofErr w:type="spellEnd"/>
      <w:r w:rsidRPr="008614D0">
        <w:rPr>
          <w:rFonts w:ascii="Times New Roman" w:hAnsi="Times New Roman" w:cs="Times New Roman"/>
          <w:sz w:val="24"/>
          <w:szCs w:val="24"/>
        </w:rPr>
        <w:t xml:space="preserve">, S. Smith, G. Jacobs, P. </w:t>
      </w:r>
      <w:proofErr w:type="spellStart"/>
      <w:r w:rsidRPr="008614D0">
        <w:rPr>
          <w:rFonts w:ascii="Times New Roman" w:hAnsi="Times New Roman" w:cs="Times New Roman"/>
          <w:sz w:val="24"/>
          <w:szCs w:val="24"/>
        </w:rPr>
        <w:t>Muscarella</w:t>
      </w:r>
      <w:proofErr w:type="spellEnd"/>
      <w:r w:rsidRPr="008614D0">
        <w:rPr>
          <w:rFonts w:ascii="Times New Roman" w:hAnsi="Times New Roman" w:cs="Times New Roman"/>
          <w:sz w:val="24"/>
          <w:szCs w:val="24"/>
        </w:rPr>
        <w:t xml:space="preserve">, T. </w:t>
      </w:r>
      <w:proofErr w:type="spellStart"/>
      <w:r w:rsidRPr="009C38D3">
        <w:rPr>
          <w:rFonts w:ascii="Times New Roman" w:hAnsi="Times New Roman" w:cs="Times New Roman"/>
          <w:sz w:val="24"/>
          <w:szCs w:val="24"/>
        </w:rPr>
        <w:t>Özgökmen</w:t>
      </w:r>
      <w:proofErr w:type="spellEnd"/>
      <w:r w:rsidRPr="008614D0">
        <w:rPr>
          <w:rFonts w:ascii="Times New Roman" w:hAnsi="Times New Roman" w:cs="Times New Roman"/>
          <w:sz w:val="24"/>
          <w:szCs w:val="24"/>
        </w:rPr>
        <w:t xml:space="preserve">, B. </w:t>
      </w:r>
      <w:proofErr w:type="spellStart"/>
      <w:r w:rsidRPr="008614D0">
        <w:rPr>
          <w:rFonts w:ascii="Times New Roman" w:hAnsi="Times New Roman" w:cs="Times New Roman"/>
          <w:sz w:val="24"/>
          <w:szCs w:val="24"/>
        </w:rPr>
        <w:t>Haus</w:t>
      </w:r>
      <w:proofErr w:type="spellEnd"/>
      <w:r w:rsidRPr="008614D0">
        <w:rPr>
          <w:rFonts w:ascii="Times New Roman" w:hAnsi="Times New Roman" w:cs="Times New Roman"/>
          <w:sz w:val="24"/>
          <w:szCs w:val="24"/>
        </w:rPr>
        <w:t xml:space="preserve">, and B. </w:t>
      </w:r>
      <w:proofErr w:type="spellStart"/>
      <w:r w:rsidRPr="008614D0">
        <w:rPr>
          <w:rFonts w:ascii="Times New Roman" w:hAnsi="Times New Roman" w:cs="Times New Roman"/>
          <w:sz w:val="24"/>
          <w:szCs w:val="24"/>
        </w:rPr>
        <w:t>Lipphardt</w:t>
      </w:r>
      <w:proofErr w:type="spellEnd"/>
      <w:r>
        <w:rPr>
          <w:rFonts w:ascii="Times New Roman" w:hAnsi="Times New Roman" w:cs="Times New Roman"/>
          <w:sz w:val="24"/>
          <w:szCs w:val="24"/>
        </w:rPr>
        <w:t>. 2014.</w:t>
      </w:r>
      <w:r w:rsidRPr="008614D0">
        <w:rPr>
          <w:rFonts w:ascii="Times New Roman" w:hAnsi="Times New Roman" w:cs="Times New Roman"/>
          <w:sz w:val="24"/>
          <w:szCs w:val="24"/>
        </w:rPr>
        <w:t xml:space="preserve"> Impact of </w:t>
      </w:r>
      <w:r>
        <w:rPr>
          <w:rFonts w:ascii="Times New Roman" w:hAnsi="Times New Roman" w:cs="Times New Roman"/>
          <w:sz w:val="24"/>
          <w:szCs w:val="24"/>
        </w:rPr>
        <w:t>a</w:t>
      </w:r>
      <w:r w:rsidRPr="008614D0">
        <w:rPr>
          <w:rFonts w:ascii="Times New Roman" w:hAnsi="Times New Roman" w:cs="Times New Roman"/>
          <w:sz w:val="24"/>
          <w:szCs w:val="24"/>
        </w:rPr>
        <w:t xml:space="preserve">ssimilating </w:t>
      </w:r>
      <w:r>
        <w:rPr>
          <w:rFonts w:ascii="Times New Roman" w:hAnsi="Times New Roman" w:cs="Times New Roman"/>
          <w:sz w:val="24"/>
          <w:szCs w:val="24"/>
        </w:rPr>
        <w:t>o</w:t>
      </w:r>
      <w:r w:rsidRPr="008614D0">
        <w:rPr>
          <w:rFonts w:ascii="Times New Roman" w:hAnsi="Times New Roman" w:cs="Times New Roman"/>
          <w:sz w:val="24"/>
          <w:szCs w:val="24"/>
        </w:rPr>
        <w:t xml:space="preserve">cean </w:t>
      </w:r>
      <w:r>
        <w:rPr>
          <w:rFonts w:ascii="Times New Roman" w:hAnsi="Times New Roman" w:cs="Times New Roman"/>
          <w:sz w:val="24"/>
          <w:szCs w:val="24"/>
        </w:rPr>
        <w:t>v</w:t>
      </w:r>
      <w:r w:rsidRPr="008614D0">
        <w:rPr>
          <w:rFonts w:ascii="Times New Roman" w:hAnsi="Times New Roman" w:cs="Times New Roman"/>
          <w:sz w:val="24"/>
          <w:szCs w:val="24"/>
        </w:rPr>
        <w:t xml:space="preserve">elocity </w:t>
      </w:r>
      <w:r>
        <w:rPr>
          <w:rFonts w:ascii="Times New Roman" w:hAnsi="Times New Roman" w:cs="Times New Roman"/>
          <w:sz w:val="24"/>
          <w:szCs w:val="24"/>
        </w:rPr>
        <w:t>o</w:t>
      </w:r>
      <w:r w:rsidRPr="008614D0">
        <w:rPr>
          <w:rFonts w:ascii="Times New Roman" w:hAnsi="Times New Roman" w:cs="Times New Roman"/>
          <w:sz w:val="24"/>
          <w:szCs w:val="24"/>
        </w:rPr>
        <w:t xml:space="preserve">bservations </w:t>
      </w:r>
      <w:r>
        <w:rPr>
          <w:rFonts w:ascii="Times New Roman" w:hAnsi="Times New Roman" w:cs="Times New Roman"/>
          <w:sz w:val="24"/>
          <w:szCs w:val="24"/>
        </w:rPr>
        <w:t>i</w:t>
      </w:r>
      <w:r w:rsidRPr="008614D0">
        <w:rPr>
          <w:rFonts w:ascii="Times New Roman" w:hAnsi="Times New Roman" w:cs="Times New Roman"/>
          <w:sz w:val="24"/>
          <w:szCs w:val="24"/>
        </w:rPr>
        <w:t xml:space="preserve">nferred from </w:t>
      </w:r>
      <w:proofErr w:type="spellStart"/>
      <w:r w:rsidRPr="008614D0">
        <w:rPr>
          <w:rFonts w:ascii="Times New Roman" w:hAnsi="Times New Roman" w:cs="Times New Roman"/>
          <w:sz w:val="24"/>
          <w:szCs w:val="24"/>
        </w:rPr>
        <w:t>Lagrangian</w:t>
      </w:r>
      <w:proofErr w:type="spellEnd"/>
      <w:r w:rsidRPr="008614D0">
        <w:rPr>
          <w:rFonts w:ascii="Times New Roman" w:hAnsi="Times New Roman" w:cs="Times New Roman"/>
          <w:sz w:val="24"/>
          <w:szCs w:val="24"/>
        </w:rPr>
        <w:t xml:space="preserve"> </w:t>
      </w:r>
      <w:r>
        <w:rPr>
          <w:rFonts w:ascii="Times New Roman" w:hAnsi="Times New Roman" w:cs="Times New Roman"/>
          <w:sz w:val="24"/>
          <w:szCs w:val="24"/>
        </w:rPr>
        <w:t>d</w:t>
      </w:r>
      <w:r w:rsidRPr="008614D0">
        <w:rPr>
          <w:rFonts w:ascii="Times New Roman" w:hAnsi="Times New Roman" w:cs="Times New Roman"/>
          <w:sz w:val="24"/>
          <w:szCs w:val="24"/>
        </w:rPr>
        <w:t xml:space="preserve">rifter </w:t>
      </w:r>
      <w:r>
        <w:rPr>
          <w:rFonts w:ascii="Times New Roman" w:hAnsi="Times New Roman" w:cs="Times New Roman"/>
          <w:sz w:val="24"/>
          <w:szCs w:val="24"/>
        </w:rPr>
        <w:t>d</w:t>
      </w:r>
      <w:r w:rsidRPr="008614D0">
        <w:rPr>
          <w:rFonts w:ascii="Times New Roman" w:hAnsi="Times New Roman" w:cs="Times New Roman"/>
          <w:sz w:val="24"/>
          <w:szCs w:val="24"/>
        </w:rPr>
        <w:t xml:space="preserve">ata </w:t>
      </w:r>
      <w:r>
        <w:rPr>
          <w:rFonts w:ascii="Times New Roman" w:hAnsi="Times New Roman" w:cs="Times New Roman"/>
          <w:sz w:val="24"/>
          <w:szCs w:val="24"/>
        </w:rPr>
        <w:t>u</w:t>
      </w:r>
      <w:r w:rsidRPr="008614D0">
        <w:rPr>
          <w:rFonts w:ascii="Times New Roman" w:hAnsi="Times New Roman" w:cs="Times New Roman"/>
          <w:sz w:val="24"/>
          <w:szCs w:val="24"/>
        </w:rPr>
        <w:t>sing the NCOM-4DVAR*</w:t>
      </w:r>
      <w:r>
        <w:rPr>
          <w:rFonts w:ascii="Times New Roman" w:hAnsi="Times New Roman" w:cs="Times New Roman"/>
          <w:sz w:val="24"/>
          <w:szCs w:val="24"/>
        </w:rPr>
        <w:t>.</w:t>
      </w:r>
      <w:r w:rsidRPr="008614D0">
        <w:rPr>
          <w:rFonts w:ascii="Times New Roman" w:hAnsi="Times New Roman" w:cs="Times New Roman"/>
          <w:sz w:val="24"/>
          <w:szCs w:val="24"/>
        </w:rPr>
        <w:t xml:space="preserve"> </w:t>
      </w:r>
      <w:r w:rsidRPr="00985887">
        <w:rPr>
          <w:rFonts w:ascii="Times New Roman" w:hAnsi="Times New Roman" w:cs="Times New Roman"/>
          <w:i/>
          <w:sz w:val="24"/>
          <w:szCs w:val="24"/>
        </w:rPr>
        <w:t>Monthly Weather Review</w:t>
      </w:r>
      <w:r w:rsidRPr="008614D0">
        <w:rPr>
          <w:rFonts w:ascii="Times New Roman" w:hAnsi="Times New Roman" w:cs="Times New Roman"/>
          <w:sz w:val="24"/>
          <w:szCs w:val="24"/>
        </w:rPr>
        <w:t xml:space="preserve"> 142(4)</w:t>
      </w:r>
      <w:r>
        <w:rPr>
          <w:rFonts w:ascii="Times New Roman" w:hAnsi="Times New Roman" w:cs="Times New Roman"/>
          <w:sz w:val="24"/>
          <w:szCs w:val="24"/>
        </w:rPr>
        <w:t>:</w:t>
      </w:r>
      <w:r w:rsidRPr="008614D0">
        <w:rPr>
          <w:rFonts w:ascii="Times New Roman" w:hAnsi="Times New Roman" w:cs="Times New Roman"/>
          <w:sz w:val="24"/>
          <w:szCs w:val="24"/>
        </w:rPr>
        <w:t>1509-1524.</w:t>
      </w:r>
    </w:p>
    <w:p w14:paraId="0B8CB7DF"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Clark, M</w:t>
      </w:r>
      <w:r>
        <w:rPr>
          <w:rFonts w:ascii="Times New Roman" w:hAnsi="Times New Roman" w:cs="Times New Roman"/>
          <w:sz w:val="24"/>
          <w:szCs w:val="24"/>
        </w:rPr>
        <w:t>., N. Heath, M.A. Bourassa</w:t>
      </w:r>
      <w:r w:rsidR="00F23DDD">
        <w:rPr>
          <w:rFonts w:ascii="Times New Roman" w:hAnsi="Times New Roman" w:cs="Times New Roman"/>
          <w:sz w:val="24"/>
          <w:szCs w:val="24"/>
        </w:rPr>
        <w:t xml:space="preserve">, and E.P. </w:t>
      </w:r>
      <w:proofErr w:type="spellStart"/>
      <w:r w:rsidR="00F23DDD">
        <w:rPr>
          <w:rFonts w:ascii="Times New Roman" w:hAnsi="Times New Roman" w:cs="Times New Roman"/>
          <w:sz w:val="24"/>
          <w:szCs w:val="24"/>
        </w:rPr>
        <w:t>Chassignet</w:t>
      </w:r>
      <w:proofErr w:type="spellEnd"/>
      <w:r>
        <w:rPr>
          <w:rFonts w:ascii="Times New Roman" w:hAnsi="Times New Roman" w:cs="Times New Roman"/>
          <w:sz w:val="24"/>
          <w:szCs w:val="24"/>
        </w:rPr>
        <w:t>. 201</w:t>
      </w:r>
      <w:r w:rsidR="00F23DDD">
        <w:rPr>
          <w:rFonts w:ascii="Times New Roman" w:hAnsi="Times New Roman" w:cs="Times New Roman"/>
          <w:sz w:val="24"/>
          <w:szCs w:val="24"/>
        </w:rPr>
        <w:t>6</w:t>
      </w:r>
      <w:r w:rsidRPr="008614D0">
        <w:rPr>
          <w:rFonts w:ascii="Times New Roman" w:hAnsi="Times New Roman" w:cs="Times New Roman"/>
          <w:sz w:val="24"/>
          <w:szCs w:val="24"/>
        </w:rPr>
        <w:t xml:space="preserve">. Quantification of Stokes drift as a mechanism for surface oil advection in the Gulf of Mexico. </w:t>
      </w:r>
      <w:r w:rsidRPr="00985887">
        <w:rPr>
          <w:rFonts w:ascii="Times New Roman" w:hAnsi="Times New Roman" w:cs="Times New Roman"/>
          <w:i/>
          <w:sz w:val="24"/>
          <w:szCs w:val="24"/>
        </w:rPr>
        <w:t>Journal of Geophysical Research</w:t>
      </w:r>
      <w:r>
        <w:rPr>
          <w:rFonts w:ascii="Times New Roman" w:hAnsi="Times New Roman" w:cs="Times New Roman"/>
          <w:sz w:val="24"/>
          <w:szCs w:val="24"/>
        </w:rPr>
        <w:t xml:space="preserve">, </w:t>
      </w:r>
      <w:r w:rsidR="00F23DDD">
        <w:rPr>
          <w:rFonts w:ascii="Times New Roman" w:hAnsi="Times New Roman" w:cs="Times New Roman"/>
          <w:sz w:val="24"/>
          <w:szCs w:val="24"/>
        </w:rPr>
        <w:t>revised</w:t>
      </w:r>
      <w:r w:rsidRPr="008614D0">
        <w:rPr>
          <w:rFonts w:ascii="Times New Roman" w:hAnsi="Times New Roman" w:cs="Times New Roman"/>
          <w:sz w:val="24"/>
          <w:szCs w:val="24"/>
        </w:rPr>
        <w:t>.</w:t>
      </w:r>
    </w:p>
    <w:p w14:paraId="3076901F" w14:textId="77777777" w:rsidR="00C04F6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Coelho, E.F., P. Hogan, G. Jacobs, P. </w:t>
      </w:r>
      <w:proofErr w:type="spellStart"/>
      <w:r w:rsidRPr="008614D0">
        <w:rPr>
          <w:rFonts w:ascii="Times New Roman" w:hAnsi="Times New Roman" w:cs="Times New Roman"/>
          <w:sz w:val="24"/>
          <w:szCs w:val="24"/>
        </w:rPr>
        <w:t>Thoppil</w:t>
      </w:r>
      <w:proofErr w:type="spellEnd"/>
      <w:r w:rsidRPr="008614D0">
        <w:rPr>
          <w:rFonts w:ascii="Times New Roman" w:hAnsi="Times New Roman" w:cs="Times New Roman"/>
          <w:sz w:val="24"/>
          <w:szCs w:val="24"/>
        </w:rPr>
        <w:t xml:space="preserve">, H. Huntley, B. </w:t>
      </w:r>
      <w:proofErr w:type="spellStart"/>
      <w:r w:rsidRPr="008614D0">
        <w:rPr>
          <w:rFonts w:ascii="Times New Roman" w:hAnsi="Times New Roman" w:cs="Times New Roman"/>
          <w:sz w:val="24"/>
          <w:szCs w:val="24"/>
        </w:rPr>
        <w:t>Haus</w:t>
      </w:r>
      <w:proofErr w:type="spellEnd"/>
      <w:r w:rsidRPr="008614D0">
        <w:rPr>
          <w:rFonts w:ascii="Times New Roman" w:hAnsi="Times New Roman" w:cs="Times New Roman"/>
          <w:sz w:val="24"/>
          <w:szCs w:val="24"/>
        </w:rPr>
        <w:t xml:space="preserve">, B. </w:t>
      </w:r>
      <w:proofErr w:type="spellStart"/>
      <w:r w:rsidRPr="008614D0">
        <w:rPr>
          <w:rFonts w:ascii="Times New Roman" w:hAnsi="Times New Roman" w:cs="Times New Roman"/>
          <w:sz w:val="24"/>
          <w:szCs w:val="24"/>
        </w:rPr>
        <w:t>Lipphardt</w:t>
      </w:r>
      <w:proofErr w:type="spellEnd"/>
      <w:r w:rsidRPr="008614D0">
        <w:rPr>
          <w:rFonts w:ascii="Times New Roman" w:hAnsi="Times New Roman" w:cs="Times New Roman"/>
          <w:sz w:val="24"/>
          <w:szCs w:val="24"/>
        </w:rPr>
        <w:t xml:space="preserve">, A. Kirwan, </w:t>
      </w:r>
      <w:r w:rsidRPr="00B43EFB">
        <w:rPr>
          <w:rFonts w:ascii="Times New Roman" w:hAnsi="Times New Roman" w:cs="Times New Roman"/>
          <w:sz w:val="24"/>
          <w:szCs w:val="24"/>
        </w:rPr>
        <w:t xml:space="preserve">E. Ryan, and J. </w:t>
      </w:r>
      <w:proofErr w:type="spellStart"/>
      <w:r w:rsidRPr="00B43EFB">
        <w:rPr>
          <w:rFonts w:ascii="Times New Roman" w:hAnsi="Times New Roman" w:cs="Times New Roman"/>
          <w:sz w:val="24"/>
          <w:szCs w:val="24"/>
        </w:rPr>
        <w:t>Olascoaga</w:t>
      </w:r>
      <w:proofErr w:type="spellEnd"/>
      <w:r w:rsidRPr="00B43EFB">
        <w:rPr>
          <w:rFonts w:ascii="Times New Roman" w:hAnsi="Times New Roman" w:cs="Times New Roman"/>
          <w:sz w:val="24"/>
          <w:szCs w:val="24"/>
        </w:rPr>
        <w:t xml:space="preserve">. 2015. Ocean current estimation using a multi-model ensemble </w:t>
      </w:r>
      <w:proofErr w:type="spellStart"/>
      <w:r w:rsidRPr="00B43EFB">
        <w:rPr>
          <w:rFonts w:ascii="Times New Roman" w:hAnsi="Times New Roman" w:cs="Times New Roman"/>
          <w:sz w:val="24"/>
          <w:szCs w:val="24"/>
        </w:rPr>
        <w:t>Kalman</w:t>
      </w:r>
      <w:proofErr w:type="spellEnd"/>
      <w:r w:rsidRPr="00B43EFB">
        <w:rPr>
          <w:rFonts w:ascii="Times New Roman" w:hAnsi="Times New Roman" w:cs="Times New Roman"/>
          <w:sz w:val="24"/>
          <w:szCs w:val="24"/>
        </w:rPr>
        <w:t xml:space="preserve"> filter during the </w:t>
      </w:r>
      <w:r>
        <w:rPr>
          <w:rFonts w:ascii="Times New Roman" w:hAnsi="Times New Roman" w:cs="Times New Roman"/>
          <w:sz w:val="24"/>
          <w:szCs w:val="24"/>
        </w:rPr>
        <w:t>G</w:t>
      </w:r>
      <w:r w:rsidRPr="00B43EFB">
        <w:rPr>
          <w:rFonts w:ascii="Times New Roman" w:hAnsi="Times New Roman" w:cs="Times New Roman"/>
          <w:sz w:val="24"/>
          <w:szCs w:val="24"/>
        </w:rPr>
        <w:t xml:space="preserve">rand </w:t>
      </w:r>
      <w:proofErr w:type="spellStart"/>
      <w:r>
        <w:rPr>
          <w:rFonts w:ascii="Times New Roman" w:hAnsi="Times New Roman" w:cs="Times New Roman"/>
          <w:sz w:val="24"/>
          <w:szCs w:val="24"/>
        </w:rPr>
        <w:t>L</w:t>
      </w:r>
      <w:r w:rsidRPr="00B43EFB">
        <w:rPr>
          <w:rFonts w:ascii="Times New Roman" w:hAnsi="Times New Roman" w:cs="Times New Roman"/>
          <w:sz w:val="24"/>
          <w:szCs w:val="24"/>
        </w:rPr>
        <w:t>agrangian</w:t>
      </w:r>
      <w:proofErr w:type="spellEnd"/>
      <w:r w:rsidRPr="00B43EFB">
        <w:rPr>
          <w:rFonts w:ascii="Times New Roman" w:hAnsi="Times New Roman" w:cs="Times New Roman"/>
          <w:sz w:val="24"/>
          <w:szCs w:val="24"/>
        </w:rPr>
        <w:t xml:space="preserve"> </w:t>
      </w:r>
      <w:r>
        <w:rPr>
          <w:rFonts w:ascii="Times New Roman" w:hAnsi="Times New Roman" w:cs="Times New Roman"/>
          <w:sz w:val="24"/>
          <w:szCs w:val="24"/>
        </w:rPr>
        <w:t>De</w:t>
      </w:r>
      <w:r w:rsidRPr="00B43EFB">
        <w:rPr>
          <w:rFonts w:ascii="Times New Roman" w:hAnsi="Times New Roman" w:cs="Times New Roman"/>
          <w:sz w:val="24"/>
          <w:szCs w:val="24"/>
        </w:rPr>
        <w:t>ployment experiment (GLAD)</w:t>
      </w:r>
      <w:r>
        <w:rPr>
          <w:rFonts w:ascii="Times New Roman" w:hAnsi="Times New Roman" w:cs="Times New Roman"/>
          <w:sz w:val="24"/>
          <w:szCs w:val="24"/>
        </w:rPr>
        <w:t>.</w:t>
      </w:r>
      <w:r w:rsidRPr="00B43EFB">
        <w:rPr>
          <w:rFonts w:ascii="Times New Roman" w:hAnsi="Times New Roman" w:cs="Times New Roman"/>
          <w:sz w:val="24"/>
          <w:szCs w:val="24"/>
        </w:rPr>
        <w:t xml:space="preserve"> </w:t>
      </w:r>
      <w:r w:rsidRPr="00B43EFB">
        <w:rPr>
          <w:rFonts w:ascii="Times New Roman" w:hAnsi="Times New Roman" w:cs="Times New Roman"/>
          <w:i/>
          <w:sz w:val="24"/>
          <w:szCs w:val="24"/>
        </w:rPr>
        <w:t>Ocean Modelling</w:t>
      </w:r>
      <w:r w:rsidRPr="00B43EFB">
        <w:rPr>
          <w:rFonts w:ascii="Times New Roman" w:hAnsi="Times New Roman" w:cs="Times New Roman"/>
          <w:sz w:val="24"/>
          <w:szCs w:val="24"/>
        </w:rPr>
        <w:t xml:space="preserve"> 87:86-106.</w:t>
      </w:r>
    </w:p>
    <w:p w14:paraId="4F83D23F" w14:textId="77777777" w:rsidR="00525F2E" w:rsidRPr="008614D0" w:rsidRDefault="00525F2E" w:rsidP="004B091D">
      <w:pPr>
        <w:pStyle w:val="PlainTex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Curcic</w:t>
      </w:r>
      <w:proofErr w:type="spellEnd"/>
      <w:r>
        <w:rPr>
          <w:rFonts w:ascii="Times New Roman" w:hAnsi="Times New Roman" w:cs="Times New Roman"/>
          <w:sz w:val="24"/>
          <w:szCs w:val="24"/>
        </w:rPr>
        <w:t xml:space="preserve">, M., S.S. Chen and T.M. </w:t>
      </w:r>
      <w:proofErr w:type="spellStart"/>
      <w:r>
        <w:rPr>
          <w:rFonts w:ascii="Times New Roman" w:hAnsi="Times New Roman" w:cs="Times New Roman"/>
          <w:sz w:val="24"/>
          <w:szCs w:val="24"/>
        </w:rPr>
        <w:t>Ozgokmen</w:t>
      </w:r>
      <w:proofErr w:type="spellEnd"/>
      <w:r>
        <w:rPr>
          <w:rFonts w:ascii="Times New Roman" w:hAnsi="Times New Roman" w:cs="Times New Roman"/>
          <w:sz w:val="24"/>
          <w:szCs w:val="24"/>
        </w:rPr>
        <w:t xml:space="preserve">, 2016: Hurricane-induced ocean surface transport and dispersion in the Gulf of Mexico. </w:t>
      </w:r>
      <w:proofErr w:type="spellStart"/>
      <w:r>
        <w:rPr>
          <w:rFonts w:ascii="Times New Roman" w:hAnsi="Times New Roman" w:cs="Times New Roman"/>
          <w:sz w:val="24"/>
          <w:szCs w:val="24"/>
        </w:rPr>
        <w:t>Geophys</w:t>
      </w:r>
      <w:proofErr w:type="spellEnd"/>
      <w:r>
        <w:rPr>
          <w:rFonts w:ascii="Times New Roman" w:hAnsi="Times New Roman" w:cs="Times New Roman"/>
          <w:sz w:val="24"/>
          <w:szCs w:val="24"/>
        </w:rPr>
        <w:t>. Res. Lett., 43, 2773-2781.</w:t>
      </w:r>
    </w:p>
    <w:p w14:paraId="0F25A4B0" w14:textId="77777777" w:rsidR="00C04F60" w:rsidRPr="007F7E31" w:rsidRDefault="00C04F60" w:rsidP="004B091D">
      <w:pPr>
        <w:pStyle w:val="PlainText"/>
        <w:ind w:left="360" w:hanging="360"/>
        <w:jc w:val="both"/>
        <w:rPr>
          <w:rFonts w:ascii="Times New Roman" w:hAnsi="Times New Roman" w:cs="Times New Roman"/>
          <w:sz w:val="24"/>
          <w:szCs w:val="24"/>
          <w:highlight w:val="yellow"/>
        </w:rPr>
      </w:pPr>
      <w:proofErr w:type="spellStart"/>
      <w:r w:rsidRPr="007F7E31">
        <w:rPr>
          <w:rFonts w:ascii="Times New Roman" w:hAnsi="Times New Roman" w:cs="Times New Roman"/>
          <w:sz w:val="24"/>
          <w:szCs w:val="24"/>
        </w:rPr>
        <w:t>D’Asaro</w:t>
      </w:r>
      <w:proofErr w:type="spellEnd"/>
      <w:r w:rsidRPr="007F7E31">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7F7E31">
        <w:rPr>
          <w:rFonts w:ascii="Times New Roman" w:hAnsi="Times New Roman" w:cs="Times New Roman"/>
          <w:sz w:val="24"/>
          <w:szCs w:val="24"/>
        </w:rPr>
        <w:t xml:space="preserve">C. Lee, L. </w:t>
      </w:r>
      <w:proofErr w:type="spellStart"/>
      <w:r w:rsidRPr="007F7E31">
        <w:rPr>
          <w:rFonts w:ascii="Times New Roman" w:hAnsi="Times New Roman" w:cs="Times New Roman"/>
          <w:sz w:val="24"/>
          <w:szCs w:val="24"/>
        </w:rPr>
        <w:t>Rainville</w:t>
      </w:r>
      <w:proofErr w:type="spellEnd"/>
      <w:r w:rsidRPr="007F7E31">
        <w:rPr>
          <w:rFonts w:ascii="Times New Roman" w:hAnsi="Times New Roman" w:cs="Times New Roman"/>
          <w:sz w:val="24"/>
          <w:szCs w:val="24"/>
        </w:rPr>
        <w:t xml:space="preserve">, R. Harcourt, and L. Thomas. </w:t>
      </w:r>
      <w:r>
        <w:rPr>
          <w:rFonts w:ascii="Times New Roman" w:hAnsi="Times New Roman" w:cs="Times New Roman"/>
          <w:sz w:val="24"/>
          <w:szCs w:val="24"/>
        </w:rPr>
        <w:t xml:space="preserve">2011. </w:t>
      </w:r>
      <w:r w:rsidRPr="007F7E31">
        <w:rPr>
          <w:rFonts w:ascii="Times New Roman" w:hAnsi="Times New Roman" w:cs="Times New Roman"/>
          <w:sz w:val="24"/>
          <w:szCs w:val="24"/>
        </w:rPr>
        <w:t xml:space="preserve">Enhanced turbulence and dissipation at ocean fronts. </w:t>
      </w:r>
      <w:r w:rsidRPr="00985887">
        <w:rPr>
          <w:rFonts w:ascii="Times New Roman" w:hAnsi="Times New Roman" w:cs="Times New Roman"/>
          <w:i/>
          <w:sz w:val="24"/>
          <w:szCs w:val="24"/>
        </w:rPr>
        <w:t>Science</w:t>
      </w:r>
      <w:r w:rsidRPr="007F7E31">
        <w:rPr>
          <w:rFonts w:ascii="Times New Roman" w:hAnsi="Times New Roman" w:cs="Times New Roman"/>
          <w:sz w:val="24"/>
          <w:szCs w:val="24"/>
        </w:rPr>
        <w:t xml:space="preserve"> 332:318</w:t>
      </w:r>
      <w:r>
        <w:rPr>
          <w:rFonts w:ascii="Times New Roman" w:hAnsi="Times New Roman" w:cs="Times New Roman"/>
          <w:sz w:val="24"/>
          <w:szCs w:val="24"/>
        </w:rPr>
        <w:t>-</w:t>
      </w:r>
      <w:r w:rsidRPr="007F7E31">
        <w:rPr>
          <w:rFonts w:ascii="Times New Roman" w:hAnsi="Times New Roman" w:cs="Times New Roman"/>
          <w:sz w:val="24"/>
          <w:szCs w:val="24"/>
        </w:rPr>
        <w:t>322.</w:t>
      </w:r>
    </w:p>
    <w:p w14:paraId="322BB9B2" w14:textId="77777777" w:rsidR="00C04F60" w:rsidRDefault="00C04F60" w:rsidP="004B091D">
      <w:pPr>
        <w:pStyle w:val="PlainText"/>
        <w:ind w:left="360" w:hanging="360"/>
        <w:jc w:val="both"/>
        <w:rPr>
          <w:rFonts w:ascii="Times New Roman" w:hAnsi="Times New Roman" w:cs="Times New Roman"/>
          <w:sz w:val="24"/>
          <w:szCs w:val="24"/>
        </w:rPr>
      </w:pPr>
      <w:proofErr w:type="spellStart"/>
      <w:r w:rsidRPr="006E00A2">
        <w:rPr>
          <w:rFonts w:ascii="Times New Roman" w:hAnsi="Times New Roman" w:cs="Times New Roman"/>
          <w:sz w:val="24"/>
          <w:szCs w:val="24"/>
        </w:rPr>
        <w:t>Dukhovskoy</w:t>
      </w:r>
      <w:proofErr w:type="spellEnd"/>
      <w:r w:rsidRPr="006E00A2">
        <w:rPr>
          <w:rFonts w:ascii="Times New Roman" w:hAnsi="Times New Roman" w:cs="Times New Roman"/>
          <w:sz w:val="24"/>
          <w:szCs w:val="24"/>
        </w:rPr>
        <w:t xml:space="preserve">, D., O. Garcia, I. MacDonald, S. Morey, and J. </w:t>
      </w:r>
      <w:proofErr w:type="spellStart"/>
      <w:r w:rsidRPr="006E00A2">
        <w:rPr>
          <w:rFonts w:ascii="Times New Roman" w:hAnsi="Times New Roman" w:cs="Times New Roman"/>
          <w:sz w:val="24"/>
          <w:szCs w:val="24"/>
        </w:rPr>
        <w:t>Ubnoske</w:t>
      </w:r>
      <w:proofErr w:type="spellEnd"/>
      <w:r w:rsidRPr="006E00A2">
        <w:rPr>
          <w:rFonts w:ascii="Times New Roman" w:hAnsi="Times New Roman" w:cs="Times New Roman"/>
          <w:sz w:val="24"/>
          <w:szCs w:val="24"/>
        </w:rPr>
        <w:t xml:space="preserve">. 2015. </w:t>
      </w:r>
      <w:r w:rsidRPr="004B091D">
        <w:rPr>
          <w:rFonts w:ascii="Times New Roman" w:hAnsi="Times New Roman" w:cs="Times New Roman"/>
          <w:sz w:val="24"/>
          <w:szCs w:val="24"/>
        </w:rPr>
        <w:t>Paper</w:t>
      </w:r>
      <w:r>
        <w:rPr>
          <w:rFonts w:ascii="Times New Roman" w:hAnsi="Times New Roman" w:cs="Times New Roman"/>
          <w:sz w:val="24"/>
          <w:szCs w:val="24"/>
        </w:rPr>
        <w:t xml:space="preserve"> </w:t>
      </w:r>
      <w:r w:rsidRPr="006E00A2">
        <w:rPr>
          <w:rFonts w:ascii="Times New Roman" w:hAnsi="Times New Roman" w:cs="Times New Roman"/>
          <w:sz w:val="24"/>
          <w:szCs w:val="24"/>
        </w:rPr>
        <w:t xml:space="preserve">presented at the 2015 Gulf of Mexico Oil Spill and Ecosystem Science Conference on the topological approach for objective evaluation of surface oil drift simulation, Houston, TX, </w:t>
      </w:r>
      <w:r>
        <w:rPr>
          <w:rFonts w:ascii="Times New Roman" w:hAnsi="Times New Roman" w:cs="Times New Roman"/>
          <w:sz w:val="24"/>
          <w:szCs w:val="24"/>
        </w:rPr>
        <w:t>February</w:t>
      </w:r>
      <w:r w:rsidRPr="006E00A2">
        <w:rPr>
          <w:rFonts w:ascii="Times New Roman" w:hAnsi="Times New Roman" w:cs="Times New Roman"/>
          <w:sz w:val="24"/>
          <w:szCs w:val="24"/>
        </w:rPr>
        <w:t xml:space="preserve"> 2015.</w:t>
      </w:r>
    </w:p>
    <w:p w14:paraId="527FBFA0" w14:textId="77777777" w:rsidR="00701AAC" w:rsidRPr="00056B8D" w:rsidRDefault="00701AAC" w:rsidP="00056B8D">
      <w:pPr>
        <w:pStyle w:val="EndNoteBibliography"/>
        <w:ind w:left="360" w:hanging="360"/>
        <w:jc w:val="both"/>
        <w:rPr>
          <w:noProof/>
        </w:rPr>
      </w:pPr>
      <w:r w:rsidRPr="00D062EA">
        <w:rPr>
          <w:noProof/>
        </w:rPr>
        <w:t xml:space="preserve">Etnoyer, P. and others 2015. Decline in condition of gorgonian octocorals on mesophotic reefs in the northern Gulf of Mexico: before and after the Deepwater Horizon oil spill. </w:t>
      </w:r>
      <w:r w:rsidRPr="00056B8D">
        <w:rPr>
          <w:i/>
          <w:noProof/>
        </w:rPr>
        <w:t>Coral Reefs</w:t>
      </w:r>
      <w:r w:rsidRPr="00D062EA">
        <w:rPr>
          <w:b/>
          <w:noProof/>
        </w:rPr>
        <w:t xml:space="preserve">: </w:t>
      </w:r>
      <w:r w:rsidRPr="00D062EA">
        <w:rPr>
          <w:noProof/>
        </w:rPr>
        <w:t>1-14.</w:t>
      </w:r>
    </w:p>
    <w:p w14:paraId="09E72E6D" w14:textId="77777777" w:rsidR="00C04F60" w:rsidRDefault="00C04F60" w:rsidP="004B091D">
      <w:pPr>
        <w:pStyle w:val="PlainText"/>
        <w:ind w:left="360" w:hanging="360"/>
        <w:jc w:val="both"/>
        <w:rPr>
          <w:rFonts w:ascii="Times New Roman" w:hAnsi="Times New Roman" w:cs="Times New Roman"/>
          <w:sz w:val="24"/>
          <w:szCs w:val="24"/>
        </w:rPr>
      </w:pPr>
      <w:proofErr w:type="spellStart"/>
      <w:r w:rsidRPr="00C84563">
        <w:rPr>
          <w:rFonts w:ascii="Times New Roman" w:hAnsi="Times New Roman" w:cs="Times New Roman"/>
          <w:sz w:val="24"/>
          <w:szCs w:val="24"/>
        </w:rPr>
        <w:t>Fabregat</w:t>
      </w:r>
      <w:proofErr w:type="spellEnd"/>
      <w:r w:rsidRPr="00C84563">
        <w:rPr>
          <w:rFonts w:ascii="Times New Roman" w:hAnsi="Times New Roman" w:cs="Times New Roman"/>
          <w:sz w:val="24"/>
          <w:szCs w:val="24"/>
        </w:rPr>
        <w:t xml:space="preserve">, </w:t>
      </w:r>
      <w:r>
        <w:rPr>
          <w:rFonts w:ascii="Times New Roman" w:hAnsi="Times New Roman" w:cs="Times New Roman"/>
          <w:sz w:val="24"/>
          <w:szCs w:val="24"/>
        </w:rPr>
        <w:t>A., W.</w:t>
      </w:r>
      <w:r w:rsidRPr="00C84563">
        <w:rPr>
          <w:rFonts w:ascii="Times New Roman" w:hAnsi="Times New Roman" w:cs="Times New Roman"/>
          <w:sz w:val="24"/>
          <w:szCs w:val="24"/>
        </w:rPr>
        <w:t xml:space="preserve">K. Dewar, </w:t>
      </w:r>
      <w:r>
        <w:rPr>
          <w:rFonts w:ascii="Times New Roman" w:hAnsi="Times New Roman" w:cs="Times New Roman"/>
          <w:sz w:val="24"/>
          <w:szCs w:val="24"/>
        </w:rPr>
        <w:t>T.</w:t>
      </w:r>
      <w:r w:rsidRPr="00C84563">
        <w:rPr>
          <w:rFonts w:ascii="Times New Roman" w:hAnsi="Times New Roman" w:cs="Times New Roman"/>
          <w:sz w:val="24"/>
          <w:szCs w:val="24"/>
        </w:rPr>
        <w:t xml:space="preserve">M. </w:t>
      </w:r>
      <w:proofErr w:type="spellStart"/>
      <w:r w:rsidRPr="009C38D3">
        <w:rPr>
          <w:rFonts w:ascii="Times New Roman" w:hAnsi="Times New Roman" w:cs="Times New Roman"/>
          <w:sz w:val="24"/>
          <w:szCs w:val="24"/>
        </w:rPr>
        <w:t>Özgökmen</w:t>
      </w:r>
      <w:proofErr w:type="spellEnd"/>
      <w:r w:rsidRPr="00C84563">
        <w:rPr>
          <w:rFonts w:ascii="Times New Roman" w:hAnsi="Times New Roman" w:cs="Times New Roman"/>
          <w:sz w:val="24"/>
          <w:szCs w:val="24"/>
        </w:rPr>
        <w:t>, A</w:t>
      </w:r>
      <w:r>
        <w:rPr>
          <w:rFonts w:ascii="Times New Roman" w:hAnsi="Times New Roman" w:cs="Times New Roman"/>
          <w:sz w:val="24"/>
          <w:szCs w:val="24"/>
        </w:rPr>
        <w:t>.</w:t>
      </w:r>
      <w:r w:rsidRPr="00C84563">
        <w:rPr>
          <w:rFonts w:ascii="Times New Roman" w:hAnsi="Times New Roman" w:cs="Times New Roman"/>
          <w:sz w:val="24"/>
          <w:szCs w:val="24"/>
        </w:rPr>
        <w:t xml:space="preserve">C. </w:t>
      </w:r>
      <w:proofErr w:type="spellStart"/>
      <w:r w:rsidRPr="00C84563">
        <w:rPr>
          <w:rFonts w:ascii="Times New Roman" w:hAnsi="Times New Roman" w:cs="Times New Roman"/>
          <w:sz w:val="24"/>
          <w:szCs w:val="24"/>
        </w:rPr>
        <w:t>Poje</w:t>
      </w:r>
      <w:proofErr w:type="spellEnd"/>
      <w:r w:rsidRPr="00C84563">
        <w:rPr>
          <w:rFonts w:ascii="Times New Roman" w:hAnsi="Times New Roman" w:cs="Times New Roman"/>
          <w:sz w:val="24"/>
          <w:szCs w:val="24"/>
        </w:rPr>
        <w:t xml:space="preserve">, and </w:t>
      </w:r>
      <w:r>
        <w:rPr>
          <w:rFonts w:ascii="Times New Roman" w:hAnsi="Times New Roman" w:cs="Times New Roman"/>
          <w:sz w:val="24"/>
          <w:szCs w:val="24"/>
        </w:rPr>
        <w:t xml:space="preserve">N. </w:t>
      </w:r>
      <w:proofErr w:type="spellStart"/>
      <w:r w:rsidRPr="00C84563">
        <w:rPr>
          <w:rFonts w:ascii="Times New Roman" w:hAnsi="Times New Roman" w:cs="Times New Roman"/>
          <w:sz w:val="24"/>
          <w:szCs w:val="24"/>
        </w:rPr>
        <w:t>Wienders</w:t>
      </w:r>
      <w:proofErr w:type="spellEnd"/>
      <w:r w:rsidRPr="00C84563">
        <w:rPr>
          <w:rFonts w:ascii="Times New Roman" w:hAnsi="Times New Roman" w:cs="Times New Roman"/>
          <w:sz w:val="24"/>
          <w:szCs w:val="24"/>
        </w:rPr>
        <w:t>.</w:t>
      </w:r>
      <w:r>
        <w:rPr>
          <w:rFonts w:ascii="Times New Roman" w:hAnsi="Times New Roman" w:cs="Times New Roman"/>
          <w:sz w:val="24"/>
          <w:szCs w:val="24"/>
        </w:rPr>
        <w:t xml:space="preserve"> 2015. </w:t>
      </w:r>
      <w:r w:rsidRPr="00C84563">
        <w:rPr>
          <w:rFonts w:ascii="Times New Roman" w:hAnsi="Times New Roman" w:cs="Times New Roman"/>
          <w:sz w:val="24"/>
          <w:szCs w:val="24"/>
        </w:rPr>
        <w:t xml:space="preserve">Numerical simulations of turbulent thermal, bubble and hybrid plumes. </w:t>
      </w:r>
      <w:r w:rsidRPr="00985887">
        <w:rPr>
          <w:rFonts w:ascii="Times New Roman" w:hAnsi="Times New Roman" w:cs="Times New Roman"/>
          <w:i/>
          <w:sz w:val="24"/>
          <w:szCs w:val="24"/>
        </w:rPr>
        <w:t>Ocean Modelling</w:t>
      </w:r>
      <w:r w:rsidRPr="00C84563">
        <w:rPr>
          <w:rFonts w:ascii="Times New Roman" w:hAnsi="Times New Roman" w:cs="Times New Roman"/>
          <w:sz w:val="24"/>
          <w:szCs w:val="24"/>
        </w:rPr>
        <w:t xml:space="preserve"> </w:t>
      </w:r>
      <w:r w:rsidRPr="00BD1AAC">
        <w:rPr>
          <w:rFonts w:ascii="Times New Roman" w:hAnsi="Times New Roman" w:cs="Times New Roman"/>
          <w:sz w:val="24"/>
          <w:szCs w:val="24"/>
        </w:rPr>
        <w:t>90:16-28.</w:t>
      </w:r>
    </w:p>
    <w:p w14:paraId="04ECC226" w14:textId="77777777" w:rsidR="00C04F60" w:rsidRDefault="00C04F60" w:rsidP="004B091D">
      <w:pPr>
        <w:pStyle w:val="PlainText"/>
        <w:ind w:left="360" w:hanging="360"/>
        <w:jc w:val="both"/>
        <w:rPr>
          <w:rFonts w:ascii="Times New Roman" w:hAnsi="Times New Roman" w:cs="Times New Roman"/>
          <w:sz w:val="24"/>
          <w:szCs w:val="24"/>
        </w:rPr>
      </w:pPr>
      <w:proofErr w:type="spellStart"/>
      <w:r w:rsidRPr="00C84563">
        <w:rPr>
          <w:rFonts w:ascii="Times New Roman" w:hAnsi="Times New Roman" w:cs="Times New Roman"/>
          <w:sz w:val="24"/>
          <w:szCs w:val="24"/>
        </w:rPr>
        <w:t>Fabregat</w:t>
      </w:r>
      <w:proofErr w:type="spellEnd"/>
      <w:r w:rsidRPr="00C84563">
        <w:rPr>
          <w:rFonts w:ascii="Times New Roman" w:hAnsi="Times New Roman" w:cs="Times New Roman"/>
          <w:sz w:val="24"/>
          <w:szCs w:val="24"/>
        </w:rPr>
        <w:t xml:space="preserve">, </w:t>
      </w:r>
      <w:r>
        <w:rPr>
          <w:rFonts w:ascii="Times New Roman" w:hAnsi="Times New Roman" w:cs="Times New Roman"/>
          <w:sz w:val="24"/>
          <w:szCs w:val="24"/>
        </w:rPr>
        <w:t>A., A.C</w:t>
      </w:r>
      <w:r w:rsidRPr="00C84563">
        <w:rPr>
          <w:rFonts w:ascii="Times New Roman" w:hAnsi="Times New Roman" w:cs="Times New Roman"/>
          <w:sz w:val="24"/>
          <w:szCs w:val="24"/>
        </w:rPr>
        <w:t xml:space="preserve">. </w:t>
      </w:r>
      <w:proofErr w:type="spellStart"/>
      <w:r w:rsidRPr="00C84563">
        <w:rPr>
          <w:rFonts w:ascii="Times New Roman" w:hAnsi="Times New Roman" w:cs="Times New Roman"/>
          <w:sz w:val="24"/>
          <w:szCs w:val="24"/>
        </w:rPr>
        <w:t>Poje</w:t>
      </w:r>
      <w:proofErr w:type="spellEnd"/>
      <w:r w:rsidRPr="00C84563">
        <w:rPr>
          <w:rFonts w:ascii="Times New Roman" w:hAnsi="Times New Roman" w:cs="Times New Roman"/>
          <w:sz w:val="24"/>
          <w:szCs w:val="24"/>
        </w:rPr>
        <w:t xml:space="preserve">, </w:t>
      </w:r>
      <w:r>
        <w:rPr>
          <w:rFonts w:ascii="Times New Roman" w:hAnsi="Times New Roman" w:cs="Times New Roman"/>
          <w:sz w:val="24"/>
          <w:szCs w:val="24"/>
        </w:rPr>
        <w:t>T.</w:t>
      </w:r>
      <w:r w:rsidRPr="00C84563">
        <w:rPr>
          <w:rFonts w:ascii="Times New Roman" w:hAnsi="Times New Roman" w:cs="Times New Roman"/>
          <w:sz w:val="24"/>
          <w:szCs w:val="24"/>
        </w:rPr>
        <w:t xml:space="preserve">M. </w:t>
      </w:r>
      <w:proofErr w:type="spellStart"/>
      <w:r w:rsidRPr="009C38D3">
        <w:rPr>
          <w:rFonts w:ascii="Times New Roman" w:hAnsi="Times New Roman" w:cs="Times New Roman"/>
          <w:sz w:val="24"/>
          <w:szCs w:val="24"/>
        </w:rPr>
        <w:t>Özgökmen</w:t>
      </w:r>
      <w:proofErr w:type="spellEnd"/>
      <w:r w:rsidRPr="00C84563">
        <w:rPr>
          <w:rFonts w:ascii="Times New Roman" w:hAnsi="Times New Roman" w:cs="Times New Roman"/>
          <w:sz w:val="24"/>
          <w:szCs w:val="24"/>
        </w:rPr>
        <w:t xml:space="preserve">, and </w:t>
      </w:r>
      <w:r>
        <w:rPr>
          <w:rFonts w:ascii="Times New Roman" w:hAnsi="Times New Roman" w:cs="Times New Roman"/>
          <w:sz w:val="24"/>
          <w:szCs w:val="24"/>
        </w:rPr>
        <w:t>W.</w:t>
      </w:r>
      <w:r w:rsidRPr="00C84563">
        <w:rPr>
          <w:rFonts w:ascii="Times New Roman" w:hAnsi="Times New Roman" w:cs="Times New Roman"/>
          <w:sz w:val="24"/>
          <w:szCs w:val="24"/>
        </w:rPr>
        <w:t xml:space="preserve">K. Dewar. </w:t>
      </w:r>
      <w:r>
        <w:rPr>
          <w:rFonts w:ascii="Times New Roman" w:hAnsi="Times New Roman" w:cs="Times New Roman"/>
          <w:sz w:val="24"/>
          <w:szCs w:val="24"/>
        </w:rPr>
        <w:t>201</w:t>
      </w:r>
      <w:r w:rsidR="001C2EFE">
        <w:rPr>
          <w:rFonts w:ascii="Times New Roman" w:hAnsi="Times New Roman" w:cs="Times New Roman"/>
          <w:sz w:val="24"/>
          <w:szCs w:val="24"/>
        </w:rPr>
        <w:t xml:space="preserve">6. Effects of rotation on turbulent buoyant plumes in stratified environments. </w:t>
      </w:r>
      <w:r w:rsidR="00626A4A">
        <w:rPr>
          <w:rFonts w:ascii="Times New Roman" w:hAnsi="Times New Roman" w:cs="Times New Roman"/>
          <w:sz w:val="24"/>
          <w:szCs w:val="24"/>
        </w:rPr>
        <w:t>Journal of Geophysical research Ocean, submitted.</w:t>
      </w:r>
    </w:p>
    <w:p w14:paraId="09E0E847" w14:textId="77777777" w:rsidR="00C04F60" w:rsidRPr="007F7E31" w:rsidRDefault="00C04F60" w:rsidP="004B091D">
      <w:pPr>
        <w:pStyle w:val="PlainText"/>
        <w:ind w:left="360" w:hanging="360"/>
        <w:jc w:val="both"/>
        <w:rPr>
          <w:rFonts w:ascii="Times New Roman" w:hAnsi="Times New Roman" w:cs="Times New Roman"/>
          <w:sz w:val="24"/>
          <w:szCs w:val="24"/>
          <w:highlight w:val="yellow"/>
        </w:rPr>
      </w:pPr>
      <w:r w:rsidRPr="007F7E31">
        <w:rPr>
          <w:rFonts w:ascii="Times New Roman" w:hAnsi="Times New Roman" w:cs="Times New Roman"/>
          <w:sz w:val="24"/>
          <w:szCs w:val="24"/>
        </w:rPr>
        <w:lastRenderedPageBreak/>
        <w:t xml:space="preserve">Fox-Kemper, </w:t>
      </w:r>
      <w:r>
        <w:rPr>
          <w:rFonts w:ascii="Times New Roman" w:hAnsi="Times New Roman" w:cs="Times New Roman"/>
          <w:sz w:val="24"/>
          <w:szCs w:val="24"/>
        </w:rPr>
        <w:t xml:space="preserve">B., </w:t>
      </w:r>
      <w:r w:rsidRPr="007F7E31">
        <w:rPr>
          <w:rFonts w:ascii="Times New Roman" w:hAnsi="Times New Roman" w:cs="Times New Roman"/>
          <w:sz w:val="24"/>
          <w:szCs w:val="24"/>
        </w:rPr>
        <w:t>R. Ferrari, and R</w:t>
      </w:r>
      <w:r>
        <w:rPr>
          <w:rFonts w:ascii="Times New Roman" w:hAnsi="Times New Roman" w:cs="Times New Roman"/>
          <w:sz w:val="24"/>
          <w:szCs w:val="24"/>
        </w:rPr>
        <w:t>.</w:t>
      </w:r>
      <w:r w:rsidRPr="007F7E31">
        <w:rPr>
          <w:rFonts w:ascii="Times New Roman" w:hAnsi="Times New Roman" w:cs="Times New Roman"/>
          <w:sz w:val="24"/>
          <w:szCs w:val="24"/>
        </w:rPr>
        <w:t xml:space="preserve">W. Hallberg. </w:t>
      </w:r>
      <w:r>
        <w:rPr>
          <w:rFonts w:ascii="Times New Roman" w:hAnsi="Times New Roman" w:cs="Times New Roman"/>
          <w:sz w:val="24"/>
          <w:szCs w:val="24"/>
        </w:rPr>
        <w:t xml:space="preserve">2008. </w:t>
      </w:r>
      <w:r w:rsidRPr="007F7E31">
        <w:rPr>
          <w:rFonts w:ascii="Times New Roman" w:hAnsi="Times New Roman" w:cs="Times New Roman"/>
          <w:sz w:val="24"/>
          <w:szCs w:val="24"/>
        </w:rPr>
        <w:t xml:space="preserve">Parameterization of mixed-392 layer eddies. </w:t>
      </w:r>
      <w:proofErr w:type="gramStart"/>
      <w:r w:rsidRPr="007F7E31">
        <w:rPr>
          <w:rFonts w:ascii="Times New Roman" w:hAnsi="Times New Roman" w:cs="Times New Roman"/>
          <w:sz w:val="24"/>
          <w:szCs w:val="24"/>
        </w:rPr>
        <w:t>Part  I</w:t>
      </w:r>
      <w:proofErr w:type="gramEnd"/>
      <w:r w:rsidRPr="007F7E31">
        <w:rPr>
          <w:rFonts w:ascii="Times New Roman" w:hAnsi="Times New Roman" w:cs="Times New Roman"/>
          <w:sz w:val="24"/>
          <w:szCs w:val="24"/>
        </w:rPr>
        <w:t xml:space="preserve">: Theory and diagnosis. </w:t>
      </w:r>
      <w:r w:rsidRPr="00985887">
        <w:rPr>
          <w:rFonts w:ascii="Times New Roman" w:hAnsi="Times New Roman" w:cs="Times New Roman"/>
          <w:i/>
          <w:sz w:val="24"/>
          <w:szCs w:val="24"/>
        </w:rPr>
        <w:t>Journal of Physical Oceanography</w:t>
      </w:r>
      <w:r w:rsidRPr="007F7E31">
        <w:rPr>
          <w:rFonts w:ascii="Times New Roman" w:hAnsi="Times New Roman" w:cs="Times New Roman"/>
          <w:sz w:val="24"/>
          <w:szCs w:val="24"/>
        </w:rPr>
        <w:t xml:space="preserve"> 38:1145</w:t>
      </w:r>
      <w:r>
        <w:rPr>
          <w:rFonts w:ascii="Times New Roman" w:hAnsi="Times New Roman" w:cs="Times New Roman"/>
          <w:sz w:val="24"/>
          <w:szCs w:val="24"/>
        </w:rPr>
        <w:t>-</w:t>
      </w:r>
      <w:r w:rsidRPr="007F7E31">
        <w:rPr>
          <w:rFonts w:ascii="Times New Roman" w:hAnsi="Times New Roman" w:cs="Times New Roman"/>
          <w:sz w:val="24"/>
          <w:szCs w:val="24"/>
        </w:rPr>
        <w:t>1165.</w:t>
      </w:r>
    </w:p>
    <w:p w14:paraId="143B8F50" w14:textId="77777777" w:rsidR="00C04F60" w:rsidRPr="00C84563" w:rsidRDefault="00C04F60" w:rsidP="004B091D">
      <w:pPr>
        <w:pStyle w:val="PlainText"/>
        <w:ind w:left="360" w:hanging="360"/>
        <w:jc w:val="both"/>
        <w:rPr>
          <w:rFonts w:ascii="Times New Roman" w:hAnsi="Times New Roman" w:cs="Times New Roman"/>
          <w:sz w:val="24"/>
          <w:szCs w:val="24"/>
          <w:highlight w:val="yellow"/>
        </w:rPr>
      </w:pPr>
      <w:proofErr w:type="spellStart"/>
      <w:r>
        <w:rPr>
          <w:rFonts w:ascii="Times New Roman" w:hAnsi="Times New Roman" w:cs="Times New Roman"/>
          <w:sz w:val="24"/>
          <w:szCs w:val="24"/>
        </w:rPr>
        <w:t>Fraga</w:t>
      </w:r>
      <w:proofErr w:type="spellEnd"/>
      <w:r>
        <w:rPr>
          <w:rFonts w:ascii="Times New Roman" w:hAnsi="Times New Roman" w:cs="Times New Roman"/>
          <w:sz w:val="24"/>
          <w:szCs w:val="24"/>
        </w:rPr>
        <w:t xml:space="preserve">, B. </w:t>
      </w:r>
      <w:r w:rsidRPr="00C84563">
        <w:rPr>
          <w:rFonts w:ascii="Times New Roman" w:hAnsi="Times New Roman" w:cs="Times New Roman"/>
          <w:sz w:val="24"/>
          <w:szCs w:val="24"/>
        </w:rPr>
        <w:t xml:space="preserve">and T. </w:t>
      </w:r>
      <w:proofErr w:type="spellStart"/>
      <w:r w:rsidRPr="00C84563">
        <w:rPr>
          <w:rFonts w:ascii="Times New Roman" w:hAnsi="Times New Roman" w:cs="Times New Roman"/>
          <w:sz w:val="24"/>
          <w:szCs w:val="24"/>
        </w:rPr>
        <w:t>Stoesser</w:t>
      </w:r>
      <w:proofErr w:type="spellEnd"/>
      <w:r w:rsidRPr="00C84563">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C84563">
        <w:rPr>
          <w:rFonts w:ascii="Times New Roman" w:hAnsi="Times New Roman" w:cs="Times New Roman"/>
          <w:sz w:val="24"/>
          <w:szCs w:val="24"/>
        </w:rPr>
        <w:t>An improved Eulerian-</w:t>
      </w:r>
      <w:proofErr w:type="spellStart"/>
      <w:r w:rsidRPr="00C84563">
        <w:rPr>
          <w:rFonts w:ascii="Times New Roman" w:hAnsi="Times New Roman" w:cs="Times New Roman"/>
          <w:sz w:val="24"/>
          <w:szCs w:val="24"/>
        </w:rPr>
        <w:t>Lagrangrian</w:t>
      </w:r>
      <w:proofErr w:type="spellEnd"/>
      <w:r w:rsidRPr="00C84563">
        <w:rPr>
          <w:rFonts w:ascii="Times New Roman" w:hAnsi="Times New Roman" w:cs="Times New Roman"/>
          <w:sz w:val="24"/>
          <w:szCs w:val="24"/>
        </w:rPr>
        <w:t xml:space="preserve"> LES-based method to predict bubble plume dynamics. </w:t>
      </w:r>
      <w:r w:rsidRPr="00985887">
        <w:rPr>
          <w:rFonts w:ascii="Times New Roman" w:hAnsi="Times New Roman" w:cs="Times New Roman"/>
          <w:i/>
          <w:sz w:val="24"/>
          <w:szCs w:val="24"/>
        </w:rPr>
        <w:t>Ocean Modelling</w:t>
      </w:r>
      <w:r>
        <w:rPr>
          <w:rFonts w:ascii="Times New Roman" w:hAnsi="Times New Roman" w:cs="Times New Roman"/>
          <w:sz w:val="24"/>
          <w:szCs w:val="24"/>
        </w:rPr>
        <w:t>, in press.</w:t>
      </w:r>
    </w:p>
    <w:p w14:paraId="4BF5A749" w14:textId="77777777" w:rsidR="00295FB1" w:rsidRPr="004F7B02" w:rsidRDefault="00295FB1" w:rsidP="004B091D">
      <w:pPr>
        <w:pStyle w:val="PlainText"/>
        <w:ind w:left="360" w:hanging="360"/>
        <w:jc w:val="both"/>
        <w:rPr>
          <w:rFonts w:ascii="Times New Roman" w:hAnsi="Times New Roman" w:cs="Times New Roman"/>
          <w:sz w:val="24"/>
          <w:szCs w:val="24"/>
        </w:rPr>
      </w:pPr>
      <w:r w:rsidRPr="004F7B02">
        <w:rPr>
          <w:rFonts w:ascii="Times New Roman" w:hAnsi="Times New Roman" w:cs="Times New Roman"/>
          <w:sz w:val="24"/>
          <w:szCs w:val="24"/>
        </w:rPr>
        <w:t xml:space="preserve">Garcia-Pineda, O., B. Zimmer, M. Howard, W. </w:t>
      </w:r>
      <w:proofErr w:type="spellStart"/>
      <w:r w:rsidRPr="004F7B02">
        <w:rPr>
          <w:rFonts w:ascii="Times New Roman" w:hAnsi="Times New Roman" w:cs="Times New Roman"/>
          <w:sz w:val="24"/>
          <w:szCs w:val="24"/>
        </w:rPr>
        <w:t>Pichel</w:t>
      </w:r>
      <w:proofErr w:type="spellEnd"/>
      <w:r w:rsidRPr="004F7B02">
        <w:rPr>
          <w:rFonts w:ascii="Times New Roman" w:hAnsi="Times New Roman" w:cs="Times New Roman"/>
          <w:sz w:val="24"/>
          <w:szCs w:val="24"/>
        </w:rPr>
        <w:t xml:space="preserve">, X. Li, and I.R. MacDonald. 2009. Using SAR images to delineate ocean oil slicks with a Texture-Classifying Neural Network Algorithm (TCNNA). </w:t>
      </w:r>
      <w:r w:rsidRPr="004F7B02">
        <w:rPr>
          <w:rFonts w:ascii="Times New Roman" w:hAnsi="Times New Roman" w:cs="Times New Roman"/>
          <w:i/>
          <w:sz w:val="24"/>
          <w:szCs w:val="24"/>
        </w:rPr>
        <w:t>Canadian Journal of Remote Sensing</w:t>
      </w:r>
      <w:r w:rsidRPr="004F7B02">
        <w:rPr>
          <w:rFonts w:ascii="Times New Roman" w:hAnsi="Times New Roman" w:cs="Times New Roman"/>
          <w:sz w:val="24"/>
          <w:szCs w:val="24"/>
        </w:rPr>
        <w:t xml:space="preserve"> 35(5)</w:t>
      </w:r>
      <w:r w:rsidR="004F7B02">
        <w:rPr>
          <w:rFonts w:ascii="Times New Roman" w:hAnsi="Times New Roman" w:cs="Times New Roman"/>
          <w:sz w:val="24"/>
          <w:szCs w:val="24"/>
        </w:rPr>
        <w:t>:</w:t>
      </w:r>
      <w:r w:rsidRPr="004F7B02">
        <w:rPr>
          <w:rFonts w:ascii="Times New Roman" w:hAnsi="Times New Roman" w:cs="Times New Roman"/>
          <w:sz w:val="24"/>
          <w:szCs w:val="24"/>
        </w:rPr>
        <w:t xml:space="preserve">411-421, </w:t>
      </w:r>
      <w:hyperlink r:id="rId8" w:history="1">
        <w:r w:rsidRPr="004F7B02">
          <w:rPr>
            <w:rFonts w:ascii="Times New Roman" w:hAnsi="Times New Roman" w:cs="Times New Roman"/>
            <w:sz w:val="24"/>
            <w:szCs w:val="24"/>
          </w:rPr>
          <w:t>http://dx.doi.org/10.5589/m09-035</w:t>
        </w:r>
      </w:hyperlink>
      <w:r w:rsidRPr="004F7B02">
        <w:rPr>
          <w:rFonts w:ascii="Times New Roman" w:hAnsi="Times New Roman" w:cs="Times New Roman"/>
          <w:sz w:val="24"/>
          <w:szCs w:val="24"/>
        </w:rPr>
        <w:t>.</w:t>
      </w:r>
    </w:p>
    <w:p w14:paraId="2A1F7057"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Garcia-Pineda, O., I.R. MacDonald, X. Li, C.R. Jackson, and W.G. </w:t>
      </w:r>
      <w:proofErr w:type="spellStart"/>
      <w:r w:rsidRPr="008614D0">
        <w:rPr>
          <w:rFonts w:ascii="Times New Roman" w:hAnsi="Times New Roman" w:cs="Times New Roman"/>
          <w:sz w:val="24"/>
          <w:szCs w:val="24"/>
        </w:rPr>
        <w:t>Pichel</w:t>
      </w:r>
      <w:proofErr w:type="spellEnd"/>
      <w:r w:rsidRPr="008614D0">
        <w:rPr>
          <w:rFonts w:ascii="Times New Roman" w:hAnsi="Times New Roman" w:cs="Times New Roman"/>
          <w:sz w:val="24"/>
          <w:szCs w:val="24"/>
        </w:rPr>
        <w:t xml:space="preserve">. 2013. Oil spill mapping and measurement in the Gulf of Mexico with Textural Classifier Neural Network Algorithm (TCNNA). </w:t>
      </w:r>
      <w:r w:rsidRPr="00985887">
        <w:rPr>
          <w:rFonts w:ascii="Times New Roman" w:hAnsi="Times New Roman" w:cs="Times New Roman"/>
          <w:i/>
          <w:sz w:val="24"/>
          <w:szCs w:val="24"/>
        </w:rPr>
        <w:t>IEEE Journal of Selected Topics in Applied Earth Observations and Remote Sensing</w:t>
      </w:r>
      <w:r w:rsidRPr="008614D0">
        <w:rPr>
          <w:rFonts w:ascii="Times New Roman" w:hAnsi="Times New Roman" w:cs="Times New Roman"/>
          <w:sz w:val="24"/>
          <w:szCs w:val="24"/>
        </w:rPr>
        <w:t xml:space="preserve"> </w:t>
      </w:r>
      <w:r>
        <w:rPr>
          <w:rFonts w:ascii="Times New Roman" w:hAnsi="Times New Roman" w:cs="Times New Roman"/>
          <w:sz w:val="24"/>
          <w:szCs w:val="24"/>
        </w:rPr>
        <w:t>6(6):2517-2525</w:t>
      </w:r>
      <w:r w:rsidRPr="008614D0">
        <w:rPr>
          <w:rFonts w:ascii="Times New Roman" w:hAnsi="Times New Roman" w:cs="Times New Roman"/>
          <w:sz w:val="24"/>
          <w:szCs w:val="24"/>
        </w:rPr>
        <w:t>, http://dx.doi.org/10.1109/JSTARS.2013.2244061.</w:t>
      </w:r>
    </w:p>
    <w:p w14:paraId="132584C3" w14:textId="77777777" w:rsidR="00295FB1" w:rsidRDefault="00295FB1" w:rsidP="004F7B02">
      <w:pPr>
        <w:pStyle w:val="BodyTextIndent3"/>
        <w:ind w:left="360" w:hanging="360"/>
        <w:rPr>
          <w:rFonts w:eastAsiaTheme="minorHAnsi"/>
          <w:sz w:val="24"/>
          <w:szCs w:val="24"/>
        </w:rPr>
      </w:pPr>
      <w:r w:rsidRPr="004F7B02">
        <w:rPr>
          <w:rFonts w:eastAsiaTheme="minorHAnsi"/>
          <w:sz w:val="24"/>
          <w:szCs w:val="24"/>
        </w:rPr>
        <w:t xml:space="preserve">Garcia-Pineda, O., I. MacDonald, C. Hu, J. </w:t>
      </w:r>
      <w:proofErr w:type="spellStart"/>
      <w:r w:rsidRPr="004F7B02">
        <w:rPr>
          <w:rFonts w:eastAsiaTheme="minorHAnsi"/>
          <w:sz w:val="24"/>
          <w:szCs w:val="24"/>
        </w:rPr>
        <w:t>Svejkovsky</w:t>
      </w:r>
      <w:proofErr w:type="spellEnd"/>
      <w:r w:rsidRPr="004F7B02">
        <w:rPr>
          <w:rFonts w:eastAsiaTheme="minorHAnsi"/>
          <w:sz w:val="24"/>
          <w:szCs w:val="24"/>
        </w:rPr>
        <w:t xml:space="preserve">, M. Hess, D. </w:t>
      </w:r>
      <w:proofErr w:type="spellStart"/>
      <w:r w:rsidRPr="004F7B02">
        <w:rPr>
          <w:rFonts w:eastAsiaTheme="minorHAnsi"/>
          <w:sz w:val="24"/>
          <w:szCs w:val="24"/>
        </w:rPr>
        <w:t>Dukhovskoy</w:t>
      </w:r>
      <w:proofErr w:type="spellEnd"/>
      <w:r w:rsidRPr="004F7B02">
        <w:rPr>
          <w:rFonts w:eastAsiaTheme="minorHAnsi"/>
          <w:sz w:val="24"/>
          <w:szCs w:val="24"/>
        </w:rPr>
        <w:t xml:space="preserve">, and S. </w:t>
      </w:r>
      <w:proofErr w:type="spellStart"/>
      <w:r w:rsidRPr="004F7B02">
        <w:rPr>
          <w:rFonts w:eastAsiaTheme="minorHAnsi"/>
          <w:sz w:val="24"/>
          <w:szCs w:val="24"/>
        </w:rPr>
        <w:t>Moorey</w:t>
      </w:r>
      <w:proofErr w:type="spellEnd"/>
      <w:r w:rsidRPr="004F7B02">
        <w:rPr>
          <w:rFonts w:eastAsiaTheme="minorHAnsi"/>
          <w:sz w:val="24"/>
          <w:szCs w:val="24"/>
        </w:rPr>
        <w:t xml:space="preserve"> (2014). Detection of floating oil anomalies from the Deepwater Horizon oil spill with synthetic aperture radar. </w:t>
      </w:r>
      <w:r w:rsidRPr="004F7B02">
        <w:rPr>
          <w:rFonts w:eastAsiaTheme="minorHAnsi"/>
          <w:i/>
          <w:sz w:val="24"/>
          <w:szCs w:val="24"/>
        </w:rPr>
        <w:t>Oceanography</w:t>
      </w:r>
      <w:r w:rsidRPr="004F7B02">
        <w:rPr>
          <w:rFonts w:eastAsiaTheme="minorHAnsi"/>
          <w:sz w:val="24"/>
          <w:szCs w:val="24"/>
        </w:rPr>
        <w:t xml:space="preserve"> 26(2)</w:t>
      </w:r>
      <w:r w:rsidR="004F7B02">
        <w:rPr>
          <w:rFonts w:eastAsiaTheme="minorHAnsi"/>
          <w:sz w:val="24"/>
          <w:szCs w:val="24"/>
        </w:rPr>
        <w:t>:</w:t>
      </w:r>
      <w:r w:rsidRPr="004F7B02">
        <w:rPr>
          <w:rFonts w:eastAsiaTheme="minorHAnsi"/>
          <w:sz w:val="24"/>
          <w:szCs w:val="24"/>
        </w:rPr>
        <w:t>124—137,</w:t>
      </w:r>
      <w:r w:rsidR="00776A8E">
        <w:rPr>
          <w:rFonts w:eastAsiaTheme="minorHAnsi"/>
          <w:sz w:val="24"/>
          <w:szCs w:val="24"/>
        </w:rPr>
        <w:t xml:space="preserve"> </w:t>
      </w:r>
      <w:hyperlink r:id="rId9" w:tgtFrame="_blank" w:history="1">
        <w:r w:rsidRPr="004F7B02">
          <w:rPr>
            <w:rFonts w:eastAsiaTheme="minorHAnsi"/>
            <w:sz w:val="24"/>
            <w:szCs w:val="24"/>
          </w:rPr>
          <w:t>http://dx.doi.org/10.5670/oceanog.2013.38</w:t>
        </w:r>
      </w:hyperlink>
      <w:r w:rsidRPr="004F7B02">
        <w:rPr>
          <w:rFonts w:eastAsiaTheme="minorHAnsi"/>
          <w:sz w:val="24"/>
          <w:szCs w:val="24"/>
        </w:rPr>
        <w:t>.</w:t>
      </w:r>
    </w:p>
    <w:p w14:paraId="2162E770" w14:textId="77777777" w:rsidR="00C04F60" w:rsidRPr="00C7287C" w:rsidRDefault="00C04F60" w:rsidP="004B091D">
      <w:pPr>
        <w:pStyle w:val="PlainText"/>
        <w:ind w:left="360" w:hanging="360"/>
        <w:jc w:val="both"/>
        <w:rPr>
          <w:rFonts w:ascii="Times New Roman" w:hAnsi="Times New Roman" w:cs="Times New Roman"/>
          <w:sz w:val="24"/>
          <w:szCs w:val="24"/>
        </w:rPr>
      </w:pPr>
      <w:proofErr w:type="spellStart"/>
      <w:r w:rsidRPr="00C7287C">
        <w:rPr>
          <w:rFonts w:ascii="Times New Roman" w:hAnsi="Times New Roman" w:cs="Times New Roman"/>
          <w:sz w:val="24"/>
          <w:szCs w:val="24"/>
        </w:rPr>
        <w:t>Goni</w:t>
      </w:r>
      <w:proofErr w:type="spellEnd"/>
      <w:r w:rsidRPr="00C7287C">
        <w:rPr>
          <w:rFonts w:ascii="Times New Roman" w:hAnsi="Times New Roman" w:cs="Times New Roman"/>
          <w:sz w:val="24"/>
          <w:szCs w:val="24"/>
        </w:rPr>
        <w:t xml:space="preserve">, G.J., J.A. </w:t>
      </w:r>
      <w:proofErr w:type="spellStart"/>
      <w:r w:rsidRPr="00C7287C">
        <w:rPr>
          <w:rFonts w:ascii="Times New Roman" w:hAnsi="Times New Roman" w:cs="Times New Roman"/>
          <w:sz w:val="24"/>
          <w:szCs w:val="24"/>
        </w:rPr>
        <w:t>Trinanes</w:t>
      </w:r>
      <w:proofErr w:type="spellEnd"/>
      <w:r w:rsidRPr="00C7287C">
        <w:rPr>
          <w:rFonts w:ascii="Times New Roman" w:hAnsi="Times New Roman" w:cs="Times New Roman"/>
          <w:sz w:val="24"/>
          <w:szCs w:val="24"/>
        </w:rPr>
        <w:t xml:space="preserve">, A. </w:t>
      </w:r>
      <w:proofErr w:type="spellStart"/>
      <w:r w:rsidRPr="00C7287C">
        <w:rPr>
          <w:rFonts w:ascii="Times New Roman" w:hAnsi="Times New Roman" w:cs="Times New Roman"/>
          <w:sz w:val="24"/>
          <w:szCs w:val="24"/>
        </w:rPr>
        <w:t>MacFadyen</w:t>
      </w:r>
      <w:proofErr w:type="spellEnd"/>
      <w:r w:rsidRPr="00C7287C">
        <w:rPr>
          <w:rFonts w:ascii="Times New Roman" w:hAnsi="Times New Roman" w:cs="Times New Roman"/>
          <w:sz w:val="24"/>
          <w:szCs w:val="24"/>
        </w:rPr>
        <w:t xml:space="preserve">, D. </w:t>
      </w:r>
      <w:proofErr w:type="spellStart"/>
      <w:r w:rsidRPr="00C7287C">
        <w:rPr>
          <w:rFonts w:ascii="Times New Roman" w:hAnsi="Times New Roman" w:cs="Times New Roman"/>
          <w:sz w:val="24"/>
          <w:szCs w:val="24"/>
        </w:rPr>
        <w:t>Streett</w:t>
      </w:r>
      <w:proofErr w:type="spellEnd"/>
      <w:r w:rsidRPr="00C7287C">
        <w:rPr>
          <w:rFonts w:ascii="Times New Roman" w:hAnsi="Times New Roman" w:cs="Times New Roman"/>
          <w:sz w:val="24"/>
          <w:szCs w:val="24"/>
        </w:rPr>
        <w:t xml:space="preserve">, M.J. </w:t>
      </w:r>
      <w:proofErr w:type="spellStart"/>
      <w:r w:rsidRPr="00C7287C">
        <w:rPr>
          <w:rFonts w:ascii="Times New Roman" w:hAnsi="Times New Roman" w:cs="Times New Roman"/>
          <w:sz w:val="24"/>
          <w:szCs w:val="24"/>
        </w:rPr>
        <w:t>Olascoaga</w:t>
      </w:r>
      <w:proofErr w:type="spellEnd"/>
      <w:r w:rsidRPr="00C7287C">
        <w:rPr>
          <w:rFonts w:ascii="Times New Roman" w:hAnsi="Times New Roman" w:cs="Times New Roman"/>
          <w:sz w:val="24"/>
          <w:szCs w:val="24"/>
        </w:rPr>
        <w:t xml:space="preserve">, M.L. </w:t>
      </w:r>
      <w:proofErr w:type="spellStart"/>
      <w:r w:rsidRPr="00C7287C">
        <w:rPr>
          <w:rFonts w:ascii="Times New Roman" w:hAnsi="Times New Roman" w:cs="Times New Roman"/>
          <w:sz w:val="24"/>
          <w:szCs w:val="24"/>
        </w:rPr>
        <w:t>Imhoff</w:t>
      </w:r>
      <w:proofErr w:type="spellEnd"/>
      <w:r w:rsidRPr="00C7287C">
        <w:rPr>
          <w:rFonts w:ascii="Times New Roman" w:hAnsi="Times New Roman" w:cs="Times New Roman"/>
          <w:sz w:val="24"/>
          <w:szCs w:val="24"/>
        </w:rPr>
        <w:t>, F. Muller-</w:t>
      </w:r>
      <w:proofErr w:type="spellStart"/>
      <w:r w:rsidRPr="00C7287C">
        <w:rPr>
          <w:rFonts w:ascii="Times New Roman" w:hAnsi="Times New Roman" w:cs="Times New Roman"/>
          <w:sz w:val="24"/>
          <w:szCs w:val="24"/>
        </w:rPr>
        <w:t>Karger</w:t>
      </w:r>
      <w:proofErr w:type="spellEnd"/>
      <w:r w:rsidRPr="00C7287C">
        <w:rPr>
          <w:rFonts w:ascii="Times New Roman" w:hAnsi="Times New Roman" w:cs="Times New Roman"/>
          <w:sz w:val="24"/>
          <w:szCs w:val="24"/>
        </w:rPr>
        <w:t xml:space="preserve">, and M.A. </w:t>
      </w:r>
      <w:proofErr w:type="spellStart"/>
      <w:r w:rsidRPr="00C7287C">
        <w:rPr>
          <w:rFonts w:ascii="Times New Roman" w:hAnsi="Times New Roman" w:cs="Times New Roman"/>
          <w:sz w:val="24"/>
          <w:szCs w:val="24"/>
        </w:rPr>
        <w:t>Roffer</w:t>
      </w:r>
      <w:proofErr w:type="spellEnd"/>
      <w:r w:rsidRPr="00C7287C">
        <w:rPr>
          <w:rFonts w:ascii="Times New Roman" w:hAnsi="Times New Roman" w:cs="Times New Roman"/>
          <w:sz w:val="24"/>
          <w:szCs w:val="24"/>
        </w:rPr>
        <w:t xml:space="preserve">. 2015. Variability of the </w:t>
      </w:r>
      <w:proofErr w:type="spellStart"/>
      <w:r w:rsidRPr="00C7287C">
        <w:rPr>
          <w:rFonts w:ascii="Times New Roman" w:hAnsi="Times New Roman" w:cs="Times New Roman"/>
          <w:sz w:val="24"/>
          <w:szCs w:val="24"/>
        </w:rPr>
        <w:t>deepwater</w:t>
      </w:r>
      <w:proofErr w:type="spellEnd"/>
      <w:r w:rsidRPr="00C7287C">
        <w:rPr>
          <w:rFonts w:ascii="Times New Roman" w:hAnsi="Times New Roman" w:cs="Times New Roman"/>
          <w:sz w:val="24"/>
          <w:szCs w:val="24"/>
        </w:rPr>
        <w:t xml:space="preserve"> horizon surface oil spill extent and its relationship to varying ocean currents and extreme weather conditions. Pp. 1-22 in </w:t>
      </w:r>
      <w:r w:rsidRPr="00C7287C">
        <w:rPr>
          <w:rFonts w:ascii="Times New Roman" w:hAnsi="Times New Roman" w:cs="Times New Roman"/>
          <w:i/>
          <w:sz w:val="24"/>
          <w:szCs w:val="24"/>
        </w:rPr>
        <w:t>Mathematical Modelling and Numerical Simulation of Oil Pollution Problems.</w:t>
      </w:r>
      <w:r w:rsidRPr="00C7287C">
        <w:rPr>
          <w:rFonts w:ascii="Times New Roman" w:hAnsi="Times New Roman" w:cs="Times New Roman"/>
          <w:sz w:val="24"/>
          <w:szCs w:val="24"/>
        </w:rPr>
        <w:t xml:space="preserve"> Springer International Publishing Switzerland, doe: 10.1007/978-3-319-16459-5_1</w:t>
      </w:r>
    </w:p>
    <w:p w14:paraId="6A5568CF" w14:textId="77777777" w:rsidR="00844A42" w:rsidRPr="00844A42" w:rsidRDefault="00C04F60" w:rsidP="00844A42">
      <w:pPr>
        <w:pStyle w:val="PlainText"/>
        <w:ind w:left="360" w:hanging="360"/>
        <w:jc w:val="both"/>
        <w:rPr>
          <w:rFonts w:ascii="Times New Roman" w:hAnsi="Times New Roman" w:cs="Times New Roman"/>
          <w:sz w:val="24"/>
          <w:szCs w:val="24"/>
        </w:rPr>
      </w:pPr>
      <w:proofErr w:type="spellStart"/>
      <w:r w:rsidRPr="00CF04CF">
        <w:rPr>
          <w:rStyle w:val="st"/>
          <w:rFonts w:ascii="Times New Roman" w:hAnsi="Times New Roman" w:cs="Times New Roman"/>
          <w:sz w:val="24"/>
          <w:szCs w:val="24"/>
        </w:rPr>
        <w:t>Gonçalves</w:t>
      </w:r>
      <w:proofErr w:type="spellEnd"/>
      <w:r w:rsidRPr="00CF04CF">
        <w:rPr>
          <w:rFonts w:ascii="Times New Roman" w:hAnsi="Times New Roman" w:cs="Times New Roman"/>
          <w:sz w:val="24"/>
          <w:szCs w:val="24"/>
        </w:rPr>
        <w:t xml:space="preserve">, R.C., M. </w:t>
      </w:r>
      <w:proofErr w:type="spellStart"/>
      <w:r w:rsidRPr="00CF04CF">
        <w:rPr>
          <w:rFonts w:ascii="Times New Roman" w:hAnsi="Times New Roman" w:cs="Times New Roman"/>
          <w:sz w:val="24"/>
          <w:szCs w:val="24"/>
        </w:rPr>
        <w:t>Iskandarani</w:t>
      </w:r>
      <w:proofErr w:type="spellEnd"/>
      <w:r w:rsidRPr="00CF04CF">
        <w:rPr>
          <w:rFonts w:ascii="Times New Roman" w:hAnsi="Times New Roman" w:cs="Times New Roman"/>
          <w:sz w:val="24"/>
          <w:szCs w:val="24"/>
        </w:rPr>
        <w:t xml:space="preserve">, A. Srinivasan, W.C. Thacker, E.P. Chassignet, and O.M. </w:t>
      </w:r>
      <w:proofErr w:type="spellStart"/>
      <w:r w:rsidRPr="00CF04CF">
        <w:rPr>
          <w:rFonts w:ascii="Times New Roman" w:hAnsi="Times New Roman" w:cs="Times New Roman"/>
          <w:sz w:val="24"/>
          <w:szCs w:val="24"/>
        </w:rPr>
        <w:t>Knio</w:t>
      </w:r>
      <w:proofErr w:type="spellEnd"/>
      <w:r w:rsidR="00844A42">
        <w:rPr>
          <w:rFonts w:ascii="Times New Roman" w:hAnsi="Times New Roman" w:cs="Times New Roman"/>
          <w:sz w:val="24"/>
          <w:szCs w:val="24"/>
        </w:rPr>
        <w:t xml:space="preserve">, </w:t>
      </w:r>
      <w:r w:rsidRPr="00CF04CF">
        <w:rPr>
          <w:rFonts w:ascii="Times New Roman" w:hAnsi="Times New Roman" w:cs="Times New Roman"/>
          <w:sz w:val="24"/>
          <w:szCs w:val="24"/>
        </w:rPr>
        <w:t>201</w:t>
      </w:r>
      <w:r w:rsidR="00844A42">
        <w:rPr>
          <w:rFonts w:ascii="Times New Roman" w:hAnsi="Times New Roman" w:cs="Times New Roman"/>
          <w:sz w:val="24"/>
          <w:szCs w:val="24"/>
        </w:rPr>
        <w:t>6</w:t>
      </w:r>
      <w:r w:rsidRPr="00CF04CF">
        <w:rPr>
          <w:rFonts w:ascii="Times New Roman" w:hAnsi="Times New Roman" w:cs="Times New Roman"/>
          <w:sz w:val="24"/>
          <w:szCs w:val="24"/>
        </w:rPr>
        <w:t xml:space="preserve">. Quantifying uncertainty in an oil-fate model using a polynomial chaos surrogate. </w:t>
      </w:r>
      <w:r w:rsidRPr="00985887">
        <w:rPr>
          <w:rStyle w:val="st"/>
          <w:rFonts w:ascii="Times New Roman" w:hAnsi="Times New Roman" w:cs="Times New Roman"/>
          <w:i/>
          <w:sz w:val="24"/>
          <w:szCs w:val="24"/>
        </w:rPr>
        <w:t>Journal of Geophysical Research</w:t>
      </w:r>
      <w:r w:rsidRPr="00CF04CF">
        <w:rPr>
          <w:rFonts w:ascii="Times New Roman" w:hAnsi="Times New Roman" w:cs="Times New Roman"/>
          <w:sz w:val="24"/>
          <w:szCs w:val="24"/>
        </w:rPr>
        <w:t xml:space="preserve">, </w:t>
      </w:r>
      <w:r w:rsidR="00844A42" w:rsidRPr="00844A42">
        <w:rPr>
          <w:rFonts w:ascii="Times New Roman" w:hAnsi="Times New Roman" w:cs="Times New Roman"/>
          <w:sz w:val="24"/>
          <w:szCs w:val="24"/>
        </w:rPr>
        <w:t>doi</w:t>
      </w:r>
      <w:proofErr w:type="gramStart"/>
      <w:r w:rsidR="00844A42" w:rsidRPr="00844A42">
        <w:rPr>
          <w:rFonts w:ascii="Times New Roman" w:hAnsi="Times New Roman" w:cs="Times New Roman"/>
          <w:sz w:val="24"/>
          <w:szCs w:val="24"/>
        </w:rPr>
        <w:t>:10.1002</w:t>
      </w:r>
      <w:proofErr w:type="gramEnd"/>
      <w:r w:rsidR="00844A42" w:rsidRPr="00844A42">
        <w:rPr>
          <w:rFonts w:ascii="Times New Roman" w:hAnsi="Times New Roman" w:cs="Times New Roman"/>
          <w:sz w:val="24"/>
          <w:szCs w:val="24"/>
        </w:rPr>
        <w:t>/2015JC011311, in press.</w:t>
      </w:r>
    </w:p>
    <w:p w14:paraId="69A2C515" w14:textId="77777777" w:rsidR="00C04F60" w:rsidRPr="00CF04CF" w:rsidRDefault="00C04F60" w:rsidP="004B091D">
      <w:pPr>
        <w:pStyle w:val="PlainText"/>
        <w:ind w:left="360" w:hanging="360"/>
        <w:jc w:val="both"/>
        <w:rPr>
          <w:rFonts w:ascii="Times New Roman" w:hAnsi="Times New Roman" w:cs="Times New Roman"/>
          <w:sz w:val="24"/>
          <w:szCs w:val="24"/>
        </w:rPr>
      </w:pPr>
      <w:proofErr w:type="spellStart"/>
      <w:r w:rsidRPr="00CF04CF">
        <w:rPr>
          <w:rFonts w:ascii="Times New Roman" w:hAnsi="Times New Roman" w:cs="Times New Roman"/>
          <w:sz w:val="24"/>
          <w:szCs w:val="24"/>
        </w:rPr>
        <w:t>Halliwell</w:t>
      </w:r>
      <w:proofErr w:type="spellEnd"/>
      <w:r w:rsidRPr="00CF04CF">
        <w:rPr>
          <w:rFonts w:ascii="Times New Roman" w:hAnsi="Times New Roman" w:cs="Times New Roman"/>
          <w:sz w:val="24"/>
          <w:szCs w:val="24"/>
        </w:rPr>
        <w:t xml:space="preserve">, G.R., V. </w:t>
      </w:r>
      <w:proofErr w:type="spellStart"/>
      <w:r w:rsidRPr="00CF04CF">
        <w:rPr>
          <w:rFonts w:ascii="Times New Roman" w:hAnsi="Times New Roman" w:cs="Times New Roman"/>
          <w:sz w:val="24"/>
          <w:szCs w:val="24"/>
        </w:rPr>
        <w:t>Kourafalou</w:t>
      </w:r>
      <w:proofErr w:type="spellEnd"/>
      <w:r w:rsidRPr="00CF04CF">
        <w:rPr>
          <w:rFonts w:ascii="Times New Roman" w:hAnsi="Times New Roman" w:cs="Times New Roman"/>
          <w:sz w:val="24"/>
          <w:szCs w:val="24"/>
        </w:rPr>
        <w:t xml:space="preserve">, M. Le </w:t>
      </w:r>
      <w:proofErr w:type="spellStart"/>
      <w:r w:rsidRPr="00CF04CF">
        <w:rPr>
          <w:rFonts w:ascii="Times New Roman" w:hAnsi="Times New Roman" w:cs="Times New Roman"/>
          <w:sz w:val="24"/>
          <w:szCs w:val="24"/>
        </w:rPr>
        <w:t>Hénaff</w:t>
      </w:r>
      <w:proofErr w:type="spellEnd"/>
      <w:r w:rsidRPr="00CF04CF">
        <w:rPr>
          <w:rFonts w:ascii="Times New Roman" w:hAnsi="Times New Roman" w:cs="Times New Roman"/>
          <w:sz w:val="24"/>
          <w:szCs w:val="24"/>
        </w:rPr>
        <w:t>, L.K. Shay, and R. Atlas</w:t>
      </w:r>
      <w:r>
        <w:rPr>
          <w:rFonts w:ascii="Times New Roman" w:hAnsi="Times New Roman" w:cs="Times New Roman"/>
          <w:sz w:val="24"/>
          <w:szCs w:val="24"/>
        </w:rPr>
        <w:t xml:space="preserve">. </w:t>
      </w:r>
      <w:r w:rsidRPr="00CF04CF">
        <w:rPr>
          <w:rFonts w:ascii="Times New Roman" w:hAnsi="Times New Roman" w:cs="Times New Roman"/>
          <w:sz w:val="24"/>
          <w:szCs w:val="24"/>
        </w:rPr>
        <w:t>2015</w:t>
      </w:r>
      <w:r>
        <w:rPr>
          <w:rFonts w:ascii="Times New Roman" w:hAnsi="Times New Roman" w:cs="Times New Roman"/>
          <w:sz w:val="24"/>
          <w:szCs w:val="24"/>
        </w:rPr>
        <w:t>.</w:t>
      </w:r>
      <w:r w:rsidRPr="00CF04CF">
        <w:rPr>
          <w:rFonts w:ascii="Times New Roman" w:hAnsi="Times New Roman" w:cs="Times New Roman"/>
          <w:sz w:val="24"/>
          <w:szCs w:val="24"/>
        </w:rPr>
        <w:t xml:space="preserve"> OSSE impact analysis of airborne ocean surveys for improving upper-ocean dynamical and </w:t>
      </w:r>
      <w:proofErr w:type="spellStart"/>
      <w:r w:rsidRPr="00CF04CF">
        <w:rPr>
          <w:rFonts w:ascii="Times New Roman" w:hAnsi="Times New Roman" w:cs="Times New Roman"/>
          <w:sz w:val="24"/>
          <w:szCs w:val="24"/>
        </w:rPr>
        <w:t>thermodynamical</w:t>
      </w:r>
      <w:proofErr w:type="spellEnd"/>
      <w:r w:rsidRPr="00CF04CF">
        <w:rPr>
          <w:rFonts w:ascii="Times New Roman" w:hAnsi="Times New Roman" w:cs="Times New Roman"/>
          <w:sz w:val="24"/>
          <w:szCs w:val="24"/>
        </w:rPr>
        <w:t xml:space="preserve"> forecasts in the Gulf of Mexico, </w:t>
      </w:r>
      <w:r w:rsidRPr="00985887">
        <w:rPr>
          <w:rFonts w:ascii="Times New Roman" w:hAnsi="Times New Roman" w:cs="Times New Roman"/>
          <w:i/>
          <w:sz w:val="24"/>
          <w:szCs w:val="24"/>
        </w:rPr>
        <w:t>Progress in Oceanography</w:t>
      </w:r>
      <w:r w:rsidRPr="00CF04CF">
        <w:rPr>
          <w:rFonts w:ascii="Times New Roman" w:hAnsi="Times New Roman" w:cs="Times New Roman"/>
          <w:sz w:val="24"/>
          <w:szCs w:val="24"/>
        </w:rPr>
        <w:t xml:space="preserve"> 130</w:t>
      </w:r>
      <w:r>
        <w:rPr>
          <w:rFonts w:ascii="Times New Roman" w:hAnsi="Times New Roman" w:cs="Times New Roman"/>
          <w:sz w:val="24"/>
          <w:szCs w:val="24"/>
        </w:rPr>
        <w:t>:</w:t>
      </w:r>
      <w:r w:rsidRPr="00CF04CF">
        <w:rPr>
          <w:rFonts w:ascii="Times New Roman" w:hAnsi="Times New Roman" w:cs="Times New Roman"/>
          <w:sz w:val="24"/>
          <w:szCs w:val="24"/>
        </w:rPr>
        <w:t>32-46.</w:t>
      </w:r>
    </w:p>
    <w:p w14:paraId="246FA872" w14:textId="77777777" w:rsidR="00C04F60" w:rsidRDefault="00C04F60" w:rsidP="004B091D">
      <w:pPr>
        <w:pStyle w:val="PlainText"/>
        <w:ind w:left="360" w:hanging="360"/>
        <w:jc w:val="both"/>
        <w:rPr>
          <w:rFonts w:ascii="Times New Roman" w:hAnsi="Times New Roman" w:cs="Times New Roman"/>
          <w:sz w:val="24"/>
          <w:szCs w:val="24"/>
        </w:rPr>
      </w:pPr>
      <w:proofErr w:type="spellStart"/>
      <w:r w:rsidRPr="00CF04CF">
        <w:rPr>
          <w:rFonts w:ascii="Times New Roman" w:hAnsi="Times New Roman" w:cs="Times New Roman"/>
          <w:sz w:val="24"/>
          <w:szCs w:val="24"/>
        </w:rPr>
        <w:t>Haza</w:t>
      </w:r>
      <w:proofErr w:type="spellEnd"/>
      <w:r w:rsidRPr="00CF04CF">
        <w:rPr>
          <w:rFonts w:ascii="Times New Roman" w:hAnsi="Times New Roman" w:cs="Times New Roman"/>
          <w:sz w:val="24"/>
          <w:szCs w:val="24"/>
        </w:rPr>
        <w:t xml:space="preserve">, A.C., T.M. </w:t>
      </w:r>
      <w:proofErr w:type="spellStart"/>
      <w:r w:rsidRPr="00CF04CF">
        <w:rPr>
          <w:rFonts w:ascii="Times New Roman" w:hAnsi="Times New Roman" w:cs="Times New Roman"/>
          <w:sz w:val="24"/>
          <w:szCs w:val="24"/>
        </w:rPr>
        <w:t>Özgökmen</w:t>
      </w:r>
      <w:proofErr w:type="spellEnd"/>
      <w:r w:rsidRPr="00CF04CF">
        <w:rPr>
          <w:rFonts w:ascii="Times New Roman" w:hAnsi="Times New Roman" w:cs="Times New Roman"/>
          <w:sz w:val="24"/>
          <w:szCs w:val="24"/>
        </w:rPr>
        <w:t xml:space="preserve">, A. </w:t>
      </w:r>
      <w:proofErr w:type="spellStart"/>
      <w:r w:rsidRPr="00CF04CF">
        <w:rPr>
          <w:rFonts w:ascii="Times New Roman" w:hAnsi="Times New Roman" w:cs="Times New Roman"/>
          <w:sz w:val="24"/>
          <w:szCs w:val="24"/>
        </w:rPr>
        <w:t>Griffa</w:t>
      </w:r>
      <w:proofErr w:type="spellEnd"/>
      <w:r w:rsidRPr="00CF04CF">
        <w:rPr>
          <w:rFonts w:ascii="Times New Roman" w:hAnsi="Times New Roman" w:cs="Times New Roman"/>
          <w:sz w:val="24"/>
          <w:szCs w:val="24"/>
        </w:rPr>
        <w:t xml:space="preserve">, Z.D. </w:t>
      </w:r>
      <w:proofErr w:type="spellStart"/>
      <w:r w:rsidRPr="00CF04CF">
        <w:rPr>
          <w:rFonts w:ascii="Times New Roman" w:hAnsi="Times New Roman" w:cs="Times New Roman"/>
          <w:sz w:val="24"/>
          <w:szCs w:val="24"/>
        </w:rPr>
        <w:t>Garraffo</w:t>
      </w:r>
      <w:proofErr w:type="spellEnd"/>
      <w:r w:rsidRPr="00CF04CF">
        <w:rPr>
          <w:rFonts w:ascii="Times New Roman" w:hAnsi="Times New Roman" w:cs="Times New Roman"/>
          <w:sz w:val="24"/>
          <w:szCs w:val="24"/>
        </w:rPr>
        <w:t xml:space="preserve">, and L. </w:t>
      </w:r>
      <w:proofErr w:type="spellStart"/>
      <w:r w:rsidRPr="00CF04CF">
        <w:rPr>
          <w:rFonts w:ascii="Times New Roman" w:hAnsi="Times New Roman" w:cs="Times New Roman"/>
          <w:sz w:val="24"/>
          <w:szCs w:val="24"/>
        </w:rPr>
        <w:t>Piterbarg</w:t>
      </w:r>
      <w:proofErr w:type="spellEnd"/>
      <w:r w:rsidRPr="00CF04CF">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CF04CF">
        <w:rPr>
          <w:rFonts w:ascii="Times New Roman" w:hAnsi="Times New Roman" w:cs="Times New Roman"/>
          <w:sz w:val="24"/>
          <w:szCs w:val="24"/>
        </w:rPr>
        <w:t xml:space="preserve">Parameterization of particle transport at </w:t>
      </w:r>
      <w:proofErr w:type="spellStart"/>
      <w:r w:rsidRPr="00CF04CF">
        <w:rPr>
          <w:rFonts w:ascii="Times New Roman" w:hAnsi="Times New Roman" w:cs="Times New Roman"/>
          <w:sz w:val="24"/>
          <w:szCs w:val="24"/>
        </w:rPr>
        <w:t>submesoscales</w:t>
      </w:r>
      <w:proofErr w:type="spellEnd"/>
      <w:r w:rsidRPr="00CF04CF">
        <w:rPr>
          <w:rFonts w:ascii="Times New Roman" w:hAnsi="Times New Roman" w:cs="Times New Roman"/>
          <w:sz w:val="24"/>
          <w:szCs w:val="24"/>
        </w:rPr>
        <w:t xml:space="preserve"> in the Gulf Stream region using </w:t>
      </w:r>
      <w:proofErr w:type="spellStart"/>
      <w:r w:rsidRPr="00CF04CF">
        <w:rPr>
          <w:rFonts w:ascii="Times New Roman" w:hAnsi="Times New Roman" w:cs="Times New Roman"/>
          <w:sz w:val="24"/>
          <w:szCs w:val="24"/>
        </w:rPr>
        <w:t>Lagrangian</w:t>
      </w:r>
      <w:proofErr w:type="spellEnd"/>
      <w:r w:rsidRPr="00CF04CF">
        <w:rPr>
          <w:rFonts w:ascii="Times New Roman" w:hAnsi="Times New Roman" w:cs="Times New Roman"/>
          <w:sz w:val="24"/>
          <w:szCs w:val="24"/>
        </w:rPr>
        <w:t xml:space="preserve"> </w:t>
      </w:r>
      <w:proofErr w:type="spellStart"/>
      <w:r w:rsidRPr="00CF04CF">
        <w:rPr>
          <w:rFonts w:ascii="Times New Roman" w:hAnsi="Times New Roman" w:cs="Times New Roman"/>
          <w:sz w:val="24"/>
          <w:szCs w:val="24"/>
        </w:rPr>
        <w:t>subgridscale</w:t>
      </w:r>
      <w:proofErr w:type="spellEnd"/>
      <w:r w:rsidRPr="00CF04CF">
        <w:rPr>
          <w:rFonts w:ascii="Times New Roman" w:hAnsi="Times New Roman" w:cs="Times New Roman"/>
          <w:sz w:val="24"/>
          <w:szCs w:val="24"/>
        </w:rPr>
        <w:t xml:space="preserve"> models. </w:t>
      </w:r>
      <w:r w:rsidRPr="00985887">
        <w:rPr>
          <w:rFonts w:ascii="Times New Roman" w:hAnsi="Times New Roman" w:cs="Times New Roman"/>
          <w:i/>
          <w:sz w:val="24"/>
          <w:szCs w:val="24"/>
        </w:rPr>
        <w:t>Ocean Modelling</w:t>
      </w:r>
      <w:r w:rsidRPr="00CF04CF">
        <w:rPr>
          <w:rFonts w:ascii="Times New Roman" w:hAnsi="Times New Roman" w:cs="Times New Roman"/>
          <w:sz w:val="24"/>
          <w:szCs w:val="24"/>
        </w:rPr>
        <w:t xml:space="preserve"> 42:31</w:t>
      </w:r>
      <w:r>
        <w:rPr>
          <w:rFonts w:ascii="Times New Roman" w:hAnsi="Times New Roman" w:cs="Times New Roman"/>
          <w:sz w:val="24"/>
          <w:szCs w:val="24"/>
        </w:rPr>
        <w:t>-</w:t>
      </w:r>
      <w:r w:rsidRPr="00CF04CF">
        <w:rPr>
          <w:rFonts w:ascii="Times New Roman" w:hAnsi="Times New Roman" w:cs="Times New Roman"/>
          <w:sz w:val="24"/>
          <w:szCs w:val="24"/>
        </w:rPr>
        <w:t>49.</w:t>
      </w:r>
    </w:p>
    <w:p w14:paraId="6A9DF3E1" w14:textId="77777777" w:rsidR="000A47F1" w:rsidRPr="004F7B02" w:rsidRDefault="000A47F1">
      <w:pPr>
        <w:pStyle w:val="BodyTextIndent3"/>
        <w:ind w:left="360" w:hanging="360"/>
        <w:rPr>
          <w:rFonts w:eastAsiaTheme="minorHAnsi"/>
          <w:sz w:val="24"/>
          <w:szCs w:val="24"/>
        </w:rPr>
      </w:pPr>
      <w:r w:rsidRPr="004F7B02">
        <w:rPr>
          <w:rFonts w:eastAsiaTheme="minorHAnsi"/>
          <w:sz w:val="24"/>
          <w:szCs w:val="24"/>
        </w:rPr>
        <w:t xml:space="preserve">Holt, B. 2004. SAR Imaging of the ocean surface. Pp. 25–80 in Synthetic Aperture Radar Marine User’s Manual. C. Jackson and J. </w:t>
      </w:r>
      <w:proofErr w:type="spellStart"/>
      <w:r w:rsidRPr="004F7B02">
        <w:rPr>
          <w:rFonts w:eastAsiaTheme="minorHAnsi"/>
          <w:sz w:val="24"/>
          <w:szCs w:val="24"/>
        </w:rPr>
        <w:t>Apel</w:t>
      </w:r>
      <w:proofErr w:type="spellEnd"/>
      <w:r w:rsidRPr="004F7B02">
        <w:rPr>
          <w:rFonts w:eastAsiaTheme="minorHAnsi"/>
          <w:sz w:val="24"/>
          <w:szCs w:val="24"/>
        </w:rPr>
        <w:t xml:space="preserve">, </w:t>
      </w:r>
      <w:proofErr w:type="spellStart"/>
      <w:proofErr w:type="gramStart"/>
      <w:r w:rsidRPr="004F7B02">
        <w:rPr>
          <w:rFonts w:eastAsiaTheme="minorHAnsi"/>
          <w:sz w:val="24"/>
          <w:szCs w:val="24"/>
        </w:rPr>
        <w:t>eds</w:t>
      </w:r>
      <w:proofErr w:type="spellEnd"/>
      <w:proofErr w:type="gramEnd"/>
      <w:r w:rsidRPr="004F7B02">
        <w:rPr>
          <w:rFonts w:eastAsiaTheme="minorHAnsi"/>
          <w:sz w:val="24"/>
          <w:szCs w:val="24"/>
        </w:rPr>
        <w:t xml:space="preserve">, US Department of Commerce, NOAA/NESDIS. Available online at: </w:t>
      </w:r>
      <w:hyperlink r:id="rId10" w:history="1">
        <w:r w:rsidRPr="004F7B02">
          <w:rPr>
            <w:rFonts w:eastAsiaTheme="minorHAnsi"/>
            <w:sz w:val="24"/>
            <w:szCs w:val="24"/>
          </w:rPr>
          <w:t>http://www.sarusersmanual</w:t>
        </w:r>
      </w:hyperlink>
      <w:r w:rsidRPr="004F7B02">
        <w:rPr>
          <w:rFonts w:eastAsiaTheme="minorHAnsi"/>
          <w:sz w:val="24"/>
          <w:szCs w:val="24"/>
        </w:rPr>
        <w:t>. com/</w:t>
      </w:r>
      <w:proofErr w:type="spellStart"/>
      <w:r w:rsidRPr="004F7B02">
        <w:rPr>
          <w:rFonts w:eastAsiaTheme="minorHAnsi"/>
          <w:sz w:val="24"/>
          <w:szCs w:val="24"/>
        </w:rPr>
        <w:t>ManualPDF</w:t>
      </w:r>
      <w:proofErr w:type="spellEnd"/>
      <w:r w:rsidRPr="004F7B02">
        <w:rPr>
          <w:rFonts w:eastAsiaTheme="minorHAnsi"/>
          <w:sz w:val="24"/>
          <w:szCs w:val="24"/>
        </w:rPr>
        <w:t>/NOAASARManual_CH02_pg025-080.pdf.</w:t>
      </w:r>
    </w:p>
    <w:p w14:paraId="48A1F01B" w14:textId="77777777" w:rsidR="000A47F1" w:rsidRPr="004F7B02" w:rsidRDefault="000A47F1">
      <w:pPr>
        <w:pStyle w:val="BodyTextIndent3"/>
        <w:ind w:left="360" w:hanging="360"/>
        <w:rPr>
          <w:rFonts w:eastAsiaTheme="minorHAnsi"/>
          <w:sz w:val="24"/>
          <w:szCs w:val="24"/>
        </w:rPr>
      </w:pPr>
      <w:r w:rsidRPr="004F7B02">
        <w:rPr>
          <w:rFonts w:eastAsiaTheme="minorHAnsi"/>
          <w:sz w:val="24"/>
          <w:szCs w:val="24"/>
        </w:rPr>
        <w:t>Hu, C., F. Muller-</w:t>
      </w:r>
      <w:proofErr w:type="spellStart"/>
      <w:r w:rsidRPr="004F7B02">
        <w:rPr>
          <w:rFonts w:eastAsiaTheme="minorHAnsi"/>
          <w:sz w:val="24"/>
          <w:szCs w:val="24"/>
        </w:rPr>
        <w:t>Karger</w:t>
      </w:r>
      <w:proofErr w:type="spellEnd"/>
      <w:r w:rsidRPr="004F7B02">
        <w:rPr>
          <w:rFonts w:eastAsiaTheme="minorHAnsi"/>
          <w:sz w:val="24"/>
          <w:szCs w:val="24"/>
        </w:rPr>
        <w:t xml:space="preserve">, C. Taylor, D. </w:t>
      </w:r>
      <w:proofErr w:type="spellStart"/>
      <w:r w:rsidRPr="004F7B02">
        <w:rPr>
          <w:rFonts w:eastAsiaTheme="minorHAnsi"/>
          <w:sz w:val="24"/>
          <w:szCs w:val="24"/>
        </w:rPr>
        <w:t>Myhre</w:t>
      </w:r>
      <w:proofErr w:type="spellEnd"/>
      <w:r w:rsidRPr="004F7B02">
        <w:rPr>
          <w:rFonts w:eastAsiaTheme="minorHAnsi"/>
          <w:sz w:val="24"/>
          <w:szCs w:val="24"/>
        </w:rPr>
        <w:t xml:space="preserve">, B. </w:t>
      </w:r>
      <w:proofErr w:type="spellStart"/>
      <w:r w:rsidRPr="004F7B02">
        <w:rPr>
          <w:rFonts w:eastAsiaTheme="minorHAnsi"/>
          <w:sz w:val="24"/>
          <w:szCs w:val="24"/>
        </w:rPr>
        <w:t>Murch</w:t>
      </w:r>
      <w:proofErr w:type="spellEnd"/>
      <w:r w:rsidRPr="004F7B02">
        <w:rPr>
          <w:rFonts w:eastAsiaTheme="minorHAnsi"/>
          <w:sz w:val="24"/>
          <w:szCs w:val="24"/>
        </w:rPr>
        <w:t xml:space="preserve">, A.L. </w:t>
      </w:r>
      <w:proofErr w:type="spellStart"/>
      <w:r w:rsidRPr="004F7B02">
        <w:rPr>
          <w:rFonts w:eastAsiaTheme="minorHAnsi"/>
          <w:sz w:val="24"/>
          <w:szCs w:val="24"/>
        </w:rPr>
        <w:t>Odriozola</w:t>
      </w:r>
      <w:proofErr w:type="spellEnd"/>
      <w:r w:rsidRPr="004F7B02">
        <w:rPr>
          <w:rFonts w:eastAsiaTheme="minorHAnsi"/>
          <w:sz w:val="24"/>
          <w:szCs w:val="24"/>
        </w:rPr>
        <w:t xml:space="preserve">, and G. Godoy. 2003. MODIS detects oil spills in Lake Maracaibo, Venezuela. </w:t>
      </w:r>
      <w:r w:rsidRPr="004F7B02">
        <w:rPr>
          <w:rFonts w:eastAsiaTheme="minorHAnsi"/>
          <w:i/>
          <w:sz w:val="24"/>
          <w:szCs w:val="24"/>
        </w:rPr>
        <w:t>Eos, Transactions</w:t>
      </w:r>
      <w:r w:rsidRPr="004F7B02">
        <w:rPr>
          <w:rFonts w:eastAsiaTheme="minorHAnsi"/>
          <w:sz w:val="24"/>
          <w:szCs w:val="24"/>
        </w:rPr>
        <w:t xml:space="preserve">, </w:t>
      </w:r>
      <w:r w:rsidRPr="004F7B02">
        <w:rPr>
          <w:rFonts w:eastAsiaTheme="minorHAnsi"/>
          <w:i/>
          <w:sz w:val="24"/>
          <w:szCs w:val="24"/>
        </w:rPr>
        <w:t>American Geophysical Union</w:t>
      </w:r>
      <w:r w:rsidRPr="004F7B02">
        <w:rPr>
          <w:rFonts w:eastAsiaTheme="minorHAnsi"/>
          <w:sz w:val="24"/>
          <w:szCs w:val="24"/>
        </w:rPr>
        <w:t xml:space="preserve"> 84(33)</w:t>
      </w:r>
      <w:r w:rsidR="00776A8E">
        <w:rPr>
          <w:rFonts w:eastAsiaTheme="minorHAnsi"/>
          <w:sz w:val="24"/>
          <w:szCs w:val="24"/>
        </w:rPr>
        <w:t xml:space="preserve">, </w:t>
      </w:r>
      <w:r w:rsidRPr="004F7B02">
        <w:rPr>
          <w:rFonts w:eastAsiaTheme="minorHAnsi"/>
          <w:sz w:val="24"/>
          <w:szCs w:val="24"/>
        </w:rPr>
        <w:t xml:space="preserve">313–319, </w:t>
      </w:r>
      <w:hyperlink r:id="rId11" w:history="1">
        <w:r w:rsidRPr="004F7B02">
          <w:rPr>
            <w:rFonts w:eastAsiaTheme="minorHAnsi"/>
            <w:sz w:val="24"/>
            <w:szCs w:val="24"/>
          </w:rPr>
          <w:t>http://dx.doi.org/10.1029/2003EO330002</w:t>
        </w:r>
      </w:hyperlink>
      <w:r w:rsidRPr="004F7B02">
        <w:rPr>
          <w:rFonts w:eastAsiaTheme="minorHAnsi"/>
          <w:sz w:val="24"/>
          <w:szCs w:val="24"/>
        </w:rPr>
        <w:t>.</w:t>
      </w:r>
    </w:p>
    <w:p w14:paraId="07850ED5" w14:textId="77777777" w:rsidR="00D54EA2" w:rsidRDefault="004E2385">
      <w:pPr>
        <w:pStyle w:val="PlainText"/>
        <w:ind w:left="360" w:hanging="360"/>
        <w:jc w:val="both"/>
        <w:rPr>
          <w:rFonts w:ascii="Times New Roman" w:hAnsi="Times New Roman" w:cs="Times New Roman"/>
          <w:sz w:val="24"/>
          <w:szCs w:val="24"/>
        </w:rPr>
      </w:pPr>
      <w:proofErr w:type="spellStart"/>
      <w:r w:rsidRPr="004E2385">
        <w:rPr>
          <w:rFonts w:ascii="Times New Roman" w:hAnsi="Times New Roman" w:cs="Times New Roman"/>
          <w:sz w:val="24"/>
          <w:szCs w:val="24"/>
        </w:rPr>
        <w:t>Huguenard</w:t>
      </w:r>
      <w:proofErr w:type="spellEnd"/>
      <w:r w:rsidRPr="004E2385">
        <w:rPr>
          <w:rFonts w:ascii="Times New Roman" w:hAnsi="Times New Roman" w:cs="Times New Roman"/>
          <w:sz w:val="24"/>
          <w:szCs w:val="24"/>
        </w:rPr>
        <w:t xml:space="preserve">, </w:t>
      </w:r>
      <w:r>
        <w:rPr>
          <w:rFonts w:ascii="Times New Roman" w:hAnsi="Times New Roman" w:cs="Times New Roman"/>
          <w:sz w:val="24"/>
          <w:szCs w:val="24"/>
        </w:rPr>
        <w:t>K.</w:t>
      </w:r>
      <w:r w:rsidRPr="004E2385">
        <w:rPr>
          <w:rFonts w:ascii="Times New Roman" w:hAnsi="Times New Roman" w:cs="Times New Roman"/>
          <w:sz w:val="24"/>
          <w:szCs w:val="24"/>
        </w:rPr>
        <w:t>D.</w:t>
      </w:r>
      <w:r>
        <w:rPr>
          <w:rFonts w:ascii="Times New Roman" w:hAnsi="Times New Roman" w:cs="Times New Roman"/>
          <w:sz w:val="24"/>
          <w:szCs w:val="24"/>
        </w:rPr>
        <w:t>,</w:t>
      </w:r>
      <w:r w:rsidRPr="004E2385">
        <w:rPr>
          <w:rFonts w:ascii="Times New Roman" w:hAnsi="Times New Roman" w:cs="Times New Roman"/>
          <w:sz w:val="24"/>
          <w:szCs w:val="24"/>
        </w:rPr>
        <w:t xml:space="preserve"> </w:t>
      </w:r>
      <w:r>
        <w:rPr>
          <w:rFonts w:ascii="Times New Roman" w:hAnsi="Times New Roman" w:cs="Times New Roman"/>
          <w:sz w:val="24"/>
          <w:szCs w:val="24"/>
        </w:rPr>
        <w:t xml:space="preserve">D.J. </w:t>
      </w:r>
      <w:proofErr w:type="spellStart"/>
      <w:r>
        <w:rPr>
          <w:rFonts w:ascii="Times New Roman" w:hAnsi="Times New Roman" w:cs="Times New Roman"/>
          <w:sz w:val="24"/>
          <w:szCs w:val="24"/>
        </w:rPr>
        <w:t>Bogucki</w:t>
      </w:r>
      <w:proofErr w:type="spellEnd"/>
      <w:r>
        <w:rPr>
          <w:rFonts w:ascii="Times New Roman" w:hAnsi="Times New Roman" w:cs="Times New Roman"/>
          <w:sz w:val="24"/>
          <w:szCs w:val="24"/>
        </w:rPr>
        <w:t>, D.G. Ortiz-</w:t>
      </w:r>
      <w:proofErr w:type="spellStart"/>
      <w:r>
        <w:rPr>
          <w:rFonts w:ascii="Times New Roman" w:hAnsi="Times New Roman" w:cs="Times New Roman"/>
          <w:sz w:val="24"/>
          <w:szCs w:val="24"/>
        </w:rPr>
        <w:t>Suslow</w:t>
      </w:r>
      <w:proofErr w:type="spellEnd"/>
      <w:r>
        <w:rPr>
          <w:rFonts w:ascii="Times New Roman" w:hAnsi="Times New Roman" w:cs="Times New Roman"/>
          <w:sz w:val="24"/>
          <w:szCs w:val="24"/>
        </w:rPr>
        <w:t xml:space="preserve">, N.J.M. </w:t>
      </w:r>
      <w:proofErr w:type="spellStart"/>
      <w:r>
        <w:rPr>
          <w:rFonts w:ascii="Times New Roman" w:hAnsi="Times New Roman" w:cs="Times New Roman"/>
          <w:sz w:val="24"/>
          <w:szCs w:val="24"/>
        </w:rPr>
        <w:t>Laxague</w:t>
      </w:r>
      <w:proofErr w:type="spellEnd"/>
      <w:r>
        <w:rPr>
          <w:rFonts w:ascii="Times New Roman" w:hAnsi="Times New Roman" w:cs="Times New Roman"/>
          <w:sz w:val="24"/>
          <w:szCs w:val="24"/>
        </w:rPr>
        <w:t xml:space="preserve">, J.H. </w:t>
      </w:r>
      <w:proofErr w:type="spellStart"/>
      <w:r>
        <w:rPr>
          <w:rFonts w:ascii="Times New Roman" w:hAnsi="Times New Roman" w:cs="Times New Roman"/>
          <w:sz w:val="24"/>
          <w:szCs w:val="24"/>
        </w:rPr>
        <w:t>MacMahan</w:t>
      </w:r>
      <w:proofErr w:type="spellEnd"/>
      <w:r>
        <w:rPr>
          <w:rFonts w:ascii="Times New Roman" w:hAnsi="Times New Roman" w:cs="Times New Roman"/>
          <w:sz w:val="24"/>
          <w:szCs w:val="24"/>
        </w:rPr>
        <w:t xml:space="preserve"> , T.M. </w:t>
      </w:r>
      <w:proofErr w:type="spellStart"/>
      <w:r>
        <w:rPr>
          <w:rFonts w:ascii="Times New Roman" w:hAnsi="Times New Roman" w:cs="Times New Roman"/>
          <w:sz w:val="24"/>
          <w:szCs w:val="24"/>
        </w:rPr>
        <w:t>Özgökmen</w:t>
      </w:r>
      <w:proofErr w:type="spellEnd"/>
      <w:r>
        <w:rPr>
          <w:rFonts w:ascii="Times New Roman" w:hAnsi="Times New Roman" w:cs="Times New Roman"/>
          <w:sz w:val="24"/>
          <w:szCs w:val="24"/>
        </w:rPr>
        <w:t xml:space="preserve">, B.K. </w:t>
      </w:r>
      <w:proofErr w:type="spellStart"/>
      <w:r>
        <w:rPr>
          <w:rFonts w:ascii="Times New Roman" w:hAnsi="Times New Roman" w:cs="Times New Roman"/>
          <w:sz w:val="24"/>
          <w:szCs w:val="24"/>
        </w:rPr>
        <w:t>Haus</w:t>
      </w:r>
      <w:proofErr w:type="spellEnd"/>
      <w:r>
        <w:rPr>
          <w:rFonts w:ascii="Times New Roman" w:hAnsi="Times New Roman" w:cs="Times New Roman"/>
          <w:sz w:val="24"/>
          <w:szCs w:val="24"/>
        </w:rPr>
        <w:t>, A.J.H.</w:t>
      </w:r>
      <w:r w:rsidRPr="004E2385">
        <w:rPr>
          <w:rFonts w:ascii="Times New Roman" w:hAnsi="Times New Roman" w:cs="Times New Roman"/>
          <w:sz w:val="24"/>
          <w:szCs w:val="24"/>
        </w:rPr>
        <w:t xml:space="preserve">M. </w:t>
      </w:r>
      <w:proofErr w:type="spellStart"/>
      <w:r w:rsidRPr="004E2385">
        <w:rPr>
          <w:rFonts w:ascii="Times New Roman" w:hAnsi="Times New Roman" w:cs="Times New Roman"/>
          <w:sz w:val="24"/>
          <w:szCs w:val="24"/>
        </w:rPr>
        <w:t>Reniers</w:t>
      </w:r>
      <w:proofErr w:type="spellEnd"/>
      <w:r w:rsidRPr="004E2385">
        <w:rPr>
          <w:rFonts w:ascii="Times New Roman" w:hAnsi="Times New Roman" w:cs="Times New Roman"/>
          <w:sz w:val="24"/>
          <w:szCs w:val="24"/>
        </w:rPr>
        <w:t xml:space="preserve">, J. Hargrove, A.V. </w:t>
      </w:r>
      <w:proofErr w:type="spellStart"/>
      <w:r w:rsidRPr="004E2385">
        <w:rPr>
          <w:rFonts w:ascii="Times New Roman" w:hAnsi="Times New Roman" w:cs="Times New Roman"/>
          <w:sz w:val="24"/>
          <w:szCs w:val="24"/>
        </w:rPr>
        <w:t>Soloviev</w:t>
      </w:r>
      <w:proofErr w:type="spellEnd"/>
      <w:r w:rsidRPr="004E238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E2385">
        <w:rPr>
          <w:rFonts w:ascii="Times New Roman" w:hAnsi="Times New Roman" w:cs="Times New Roman"/>
          <w:sz w:val="24"/>
          <w:szCs w:val="24"/>
        </w:rPr>
        <w:t>H. Graber</w:t>
      </w:r>
      <w:r>
        <w:rPr>
          <w:rFonts w:ascii="Times New Roman" w:hAnsi="Times New Roman" w:cs="Times New Roman"/>
          <w:sz w:val="24"/>
          <w:szCs w:val="24"/>
        </w:rPr>
        <w:t>. 201</w:t>
      </w:r>
      <w:r w:rsidR="00626A4A">
        <w:rPr>
          <w:rFonts w:ascii="Times New Roman" w:hAnsi="Times New Roman" w:cs="Times New Roman"/>
          <w:sz w:val="24"/>
          <w:szCs w:val="24"/>
        </w:rPr>
        <w:t>6</w:t>
      </w:r>
      <w:r>
        <w:rPr>
          <w:rFonts w:ascii="Times New Roman" w:hAnsi="Times New Roman" w:cs="Times New Roman"/>
          <w:sz w:val="24"/>
          <w:szCs w:val="24"/>
        </w:rPr>
        <w:t>.</w:t>
      </w:r>
      <w:r w:rsidRPr="004E2385">
        <w:rPr>
          <w:rFonts w:ascii="Times New Roman" w:hAnsi="Times New Roman" w:cs="Times New Roman"/>
          <w:sz w:val="24"/>
          <w:szCs w:val="24"/>
        </w:rPr>
        <w:t xml:space="preserve"> On the nature of the frontal zone of the Choctawhatchee Bay plume in the Gulf of Mexico. </w:t>
      </w:r>
      <w:r w:rsidRPr="004E2385">
        <w:rPr>
          <w:rFonts w:ascii="Times New Roman" w:hAnsi="Times New Roman" w:cs="Times New Roman"/>
          <w:i/>
          <w:sz w:val="24"/>
          <w:szCs w:val="24"/>
        </w:rPr>
        <w:t>Journal of Geophysical Research</w:t>
      </w:r>
      <w:r w:rsidR="00626A4A">
        <w:rPr>
          <w:rFonts w:ascii="Times New Roman" w:hAnsi="Times New Roman" w:cs="Times New Roman"/>
          <w:i/>
          <w:sz w:val="24"/>
          <w:szCs w:val="24"/>
        </w:rPr>
        <w:t xml:space="preserve"> Oceans</w:t>
      </w:r>
      <w:r>
        <w:rPr>
          <w:rFonts w:ascii="Times New Roman" w:hAnsi="Times New Roman" w:cs="Times New Roman"/>
          <w:sz w:val="24"/>
          <w:szCs w:val="24"/>
        </w:rPr>
        <w:t xml:space="preserve">, </w:t>
      </w:r>
      <w:r w:rsidR="00626A4A">
        <w:rPr>
          <w:rFonts w:ascii="Times New Roman" w:hAnsi="Times New Roman" w:cs="Times New Roman"/>
          <w:sz w:val="24"/>
          <w:szCs w:val="24"/>
        </w:rPr>
        <w:t>121, 1322-1345.</w:t>
      </w:r>
    </w:p>
    <w:p w14:paraId="1696BEBF" w14:textId="77777777" w:rsidR="004E2385" w:rsidRPr="00056B8D" w:rsidRDefault="00D54EA2" w:rsidP="00056B8D">
      <w:pPr>
        <w:pStyle w:val="EndNoteBibliography"/>
        <w:ind w:left="360" w:hanging="360"/>
        <w:jc w:val="both"/>
        <w:rPr>
          <w:rFonts w:ascii="Times New Roman" w:hAnsi="Times New Roman" w:cs="Times New Roman"/>
          <w:noProof/>
        </w:rPr>
      </w:pPr>
      <w:r w:rsidRPr="00D062EA">
        <w:rPr>
          <w:noProof/>
        </w:rPr>
        <w:t xml:space="preserve">Incardona, J. P. and </w:t>
      </w:r>
      <w:r w:rsidRPr="00056B8D">
        <w:rPr>
          <w:rFonts w:ascii="Times New Roman" w:hAnsi="Times New Roman" w:cs="Times New Roman"/>
          <w:noProof/>
        </w:rPr>
        <w:t xml:space="preserve">others 2014. Deepwater Horizon crude oil impacts the developing hearts of large predatory pelagic fish. </w:t>
      </w:r>
      <w:r w:rsidRPr="00056B8D">
        <w:rPr>
          <w:rFonts w:ascii="Times New Roman" w:hAnsi="Times New Roman" w:cs="Times New Roman"/>
          <w:i/>
          <w:noProof/>
        </w:rPr>
        <w:t>Proceedings of the National Academy of Sciences</w:t>
      </w:r>
      <w:r w:rsidR="0073343A" w:rsidRPr="00056B8D">
        <w:rPr>
          <w:rFonts w:ascii="Times New Roman" w:hAnsi="Times New Roman" w:cs="Times New Roman"/>
          <w:i/>
          <w:noProof/>
        </w:rPr>
        <w:t>.</w:t>
      </w:r>
      <w:r w:rsidRPr="00056B8D">
        <w:rPr>
          <w:rFonts w:ascii="Times New Roman" w:hAnsi="Times New Roman" w:cs="Times New Roman"/>
          <w:noProof/>
        </w:rPr>
        <w:t xml:space="preserve"> </w:t>
      </w:r>
      <w:r w:rsidRPr="00056B8D">
        <w:rPr>
          <w:rFonts w:ascii="Times New Roman" w:hAnsi="Times New Roman" w:cs="Times New Roman"/>
          <w:b/>
          <w:noProof/>
        </w:rPr>
        <w:t xml:space="preserve">111: </w:t>
      </w:r>
      <w:r w:rsidRPr="00056B8D">
        <w:rPr>
          <w:rFonts w:ascii="Times New Roman" w:hAnsi="Times New Roman" w:cs="Times New Roman"/>
          <w:noProof/>
        </w:rPr>
        <w:t>E1510-E1518.</w:t>
      </w:r>
    </w:p>
    <w:p w14:paraId="30207629" w14:textId="77777777" w:rsidR="00C04F60" w:rsidRPr="008614D0" w:rsidRDefault="00C04F60">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Jacobs, G.A., B.P. Bartels, D.J. </w:t>
      </w:r>
      <w:proofErr w:type="spellStart"/>
      <w:r w:rsidRPr="008614D0">
        <w:rPr>
          <w:rFonts w:ascii="Times New Roman" w:hAnsi="Times New Roman" w:cs="Times New Roman"/>
          <w:sz w:val="24"/>
          <w:szCs w:val="24"/>
        </w:rPr>
        <w:t>Bogucki</w:t>
      </w:r>
      <w:proofErr w:type="spellEnd"/>
      <w:r w:rsidRPr="008614D0">
        <w:rPr>
          <w:rFonts w:ascii="Times New Roman" w:hAnsi="Times New Roman" w:cs="Times New Roman"/>
          <w:sz w:val="24"/>
          <w:szCs w:val="24"/>
        </w:rPr>
        <w:t xml:space="preserve">, F.J. </w:t>
      </w:r>
      <w:proofErr w:type="spellStart"/>
      <w:r w:rsidRPr="008614D0">
        <w:rPr>
          <w:rFonts w:ascii="Times New Roman" w:hAnsi="Times New Roman" w:cs="Times New Roman"/>
          <w:sz w:val="24"/>
          <w:szCs w:val="24"/>
        </w:rPr>
        <w:t>Beron</w:t>
      </w:r>
      <w:proofErr w:type="spellEnd"/>
      <w:r w:rsidRPr="008614D0">
        <w:rPr>
          <w:rFonts w:ascii="Times New Roman" w:hAnsi="Times New Roman" w:cs="Times New Roman"/>
          <w:sz w:val="24"/>
          <w:szCs w:val="24"/>
        </w:rPr>
        <w:t xml:space="preserve">-Vera, S.S. Chen, E.F. Coelho, M. </w:t>
      </w:r>
      <w:proofErr w:type="spellStart"/>
      <w:r w:rsidRPr="008614D0">
        <w:rPr>
          <w:rFonts w:ascii="Times New Roman" w:hAnsi="Times New Roman" w:cs="Times New Roman"/>
          <w:sz w:val="24"/>
          <w:szCs w:val="24"/>
        </w:rPr>
        <w:t>Curcic</w:t>
      </w:r>
      <w:proofErr w:type="spellEnd"/>
      <w:r w:rsidRPr="008614D0">
        <w:rPr>
          <w:rFonts w:ascii="Times New Roman" w:hAnsi="Times New Roman" w:cs="Times New Roman"/>
          <w:sz w:val="24"/>
          <w:szCs w:val="24"/>
        </w:rPr>
        <w:t xml:space="preserve">, A. </w:t>
      </w:r>
      <w:proofErr w:type="spellStart"/>
      <w:r>
        <w:rPr>
          <w:rFonts w:ascii="Times New Roman" w:hAnsi="Times New Roman" w:cs="Times New Roman"/>
          <w:sz w:val="24"/>
          <w:szCs w:val="24"/>
        </w:rPr>
        <w:t>Griffa</w:t>
      </w:r>
      <w:proofErr w:type="spellEnd"/>
      <w:r>
        <w:rPr>
          <w:rFonts w:ascii="Times New Roman" w:hAnsi="Times New Roman" w:cs="Times New Roman"/>
          <w:sz w:val="24"/>
          <w:szCs w:val="24"/>
        </w:rPr>
        <w:t xml:space="preserve">, M. Gough, and B.K. </w:t>
      </w:r>
      <w:proofErr w:type="spellStart"/>
      <w:r>
        <w:rPr>
          <w:rFonts w:ascii="Times New Roman" w:hAnsi="Times New Roman" w:cs="Times New Roman"/>
          <w:sz w:val="24"/>
          <w:szCs w:val="24"/>
        </w:rPr>
        <w:t>Haus</w:t>
      </w:r>
      <w:proofErr w:type="spellEnd"/>
      <w:r>
        <w:rPr>
          <w:rFonts w:ascii="Times New Roman" w:hAnsi="Times New Roman" w:cs="Times New Roman"/>
          <w:sz w:val="24"/>
          <w:szCs w:val="24"/>
        </w:rPr>
        <w:t xml:space="preserve">. </w:t>
      </w:r>
      <w:r w:rsidRPr="008614D0">
        <w:rPr>
          <w:rFonts w:ascii="Times New Roman" w:hAnsi="Times New Roman" w:cs="Times New Roman"/>
          <w:sz w:val="24"/>
          <w:szCs w:val="24"/>
        </w:rPr>
        <w:t>2014</w:t>
      </w:r>
      <w:r>
        <w:rPr>
          <w:rFonts w:ascii="Times New Roman" w:hAnsi="Times New Roman" w:cs="Times New Roman"/>
          <w:sz w:val="24"/>
          <w:szCs w:val="24"/>
        </w:rPr>
        <w:t>.</w:t>
      </w:r>
      <w:r w:rsidRPr="008614D0">
        <w:rPr>
          <w:rFonts w:ascii="Times New Roman" w:hAnsi="Times New Roman" w:cs="Times New Roman"/>
          <w:sz w:val="24"/>
          <w:szCs w:val="24"/>
        </w:rPr>
        <w:t xml:space="preserve"> Data assimilation considerations for improved ocean </w:t>
      </w:r>
      <w:r w:rsidRPr="008614D0">
        <w:rPr>
          <w:rFonts w:ascii="Times New Roman" w:hAnsi="Times New Roman" w:cs="Times New Roman"/>
          <w:sz w:val="24"/>
          <w:szCs w:val="24"/>
        </w:rPr>
        <w:lastRenderedPageBreak/>
        <w:t xml:space="preserve">predictability during the Gulf of Mexico Grand </w:t>
      </w:r>
      <w:proofErr w:type="spellStart"/>
      <w:r w:rsidRPr="008614D0">
        <w:rPr>
          <w:rFonts w:ascii="Times New Roman" w:hAnsi="Times New Roman" w:cs="Times New Roman"/>
          <w:sz w:val="24"/>
          <w:szCs w:val="24"/>
        </w:rPr>
        <w:t>Lagrangian</w:t>
      </w:r>
      <w:proofErr w:type="spellEnd"/>
      <w:r w:rsidRPr="008614D0">
        <w:rPr>
          <w:rFonts w:ascii="Times New Roman" w:hAnsi="Times New Roman" w:cs="Times New Roman"/>
          <w:sz w:val="24"/>
          <w:szCs w:val="24"/>
        </w:rPr>
        <w:t xml:space="preserve"> Deployment (GLAD), </w:t>
      </w:r>
      <w:r w:rsidRPr="00985887">
        <w:rPr>
          <w:rFonts w:ascii="Times New Roman" w:hAnsi="Times New Roman" w:cs="Times New Roman"/>
          <w:i/>
          <w:sz w:val="24"/>
          <w:szCs w:val="24"/>
        </w:rPr>
        <w:t>Ocean Mode</w:t>
      </w:r>
      <w:r>
        <w:rPr>
          <w:rFonts w:ascii="Times New Roman" w:hAnsi="Times New Roman" w:cs="Times New Roman"/>
          <w:i/>
          <w:sz w:val="24"/>
          <w:szCs w:val="24"/>
        </w:rPr>
        <w:t>ling</w:t>
      </w:r>
      <w:r w:rsidRPr="008614D0">
        <w:rPr>
          <w:rFonts w:ascii="Times New Roman" w:hAnsi="Times New Roman" w:cs="Times New Roman"/>
          <w:sz w:val="24"/>
          <w:szCs w:val="24"/>
        </w:rPr>
        <w:t xml:space="preserve"> 83</w:t>
      </w:r>
      <w:r>
        <w:rPr>
          <w:rFonts w:ascii="Times New Roman" w:hAnsi="Times New Roman" w:cs="Times New Roman"/>
          <w:sz w:val="24"/>
          <w:szCs w:val="24"/>
        </w:rPr>
        <w:t>:</w:t>
      </w:r>
      <w:r w:rsidRPr="008614D0">
        <w:rPr>
          <w:rFonts w:ascii="Times New Roman" w:hAnsi="Times New Roman" w:cs="Times New Roman"/>
          <w:sz w:val="24"/>
          <w:szCs w:val="24"/>
        </w:rPr>
        <w:t>98-117.</w:t>
      </w:r>
    </w:p>
    <w:p w14:paraId="6861D563"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Johansen, O., </w:t>
      </w:r>
      <w:r>
        <w:rPr>
          <w:rFonts w:ascii="Times New Roman" w:hAnsi="Times New Roman" w:cs="Times New Roman"/>
          <w:sz w:val="24"/>
          <w:szCs w:val="24"/>
        </w:rPr>
        <w:t xml:space="preserve">P.J. </w:t>
      </w:r>
      <w:proofErr w:type="spellStart"/>
      <w:r w:rsidRPr="008614D0">
        <w:rPr>
          <w:rFonts w:ascii="Times New Roman" w:hAnsi="Times New Roman" w:cs="Times New Roman"/>
          <w:sz w:val="24"/>
          <w:szCs w:val="24"/>
        </w:rPr>
        <w:t>Brandvik</w:t>
      </w:r>
      <w:proofErr w:type="spellEnd"/>
      <w:r w:rsidRPr="008614D0">
        <w:rPr>
          <w:rFonts w:ascii="Times New Roman" w:hAnsi="Times New Roman" w:cs="Times New Roman"/>
          <w:sz w:val="24"/>
          <w:szCs w:val="24"/>
        </w:rPr>
        <w:t xml:space="preserve">, and </w:t>
      </w:r>
      <w:r>
        <w:rPr>
          <w:rFonts w:ascii="Times New Roman" w:hAnsi="Times New Roman" w:cs="Times New Roman"/>
          <w:sz w:val="24"/>
          <w:szCs w:val="24"/>
        </w:rPr>
        <w:t>U. Farooq. 2013.</w:t>
      </w:r>
      <w:r w:rsidRPr="008614D0">
        <w:rPr>
          <w:rFonts w:ascii="Times New Roman" w:hAnsi="Times New Roman" w:cs="Times New Roman"/>
          <w:sz w:val="24"/>
          <w:szCs w:val="24"/>
        </w:rPr>
        <w:t xml:space="preserve"> Droplet breakup in subsea oil releases - Part 2: Predictions of droplet size distributions with and without injection of chemical dispersants. </w:t>
      </w:r>
      <w:r w:rsidRPr="00985887">
        <w:rPr>
          <w:rFonts w:ascii="Times New Roman" w:hAnsi="Times New Roman" w:cs="Times New Roman"/>
          <w:i/>
          <w:sz w:val="24"/>
          <w:szCs w:val="24"/>
        </w:rPr>
        <w:t>Marine Pollution Bulletin</w:t>
      </w:r>
      <w:r w:rsidRPr="008614D0">
        <w:rPr>
          <w:rFonts w:ascii="Times New Roman" w:hAnsi="Times New Roman" w:cs="Times New Roman"/>
          <w:sz w:val="24"/>
          <w:szCs w:val="24"/>
        </w:rPr>
        <w:t xml:space="preserve"> 73(1)</w:t>
      </w:r>
      <w:r>
        <w:rPr>
          <w:rFonts w:ascii="Times New Roman" w:hAnsi="Times New Roman" w:cs="Times New Roman"/>
          <w:sz w:val="24"/>
          <w:szCs w:val="24"/>
        </w:rPr>
        <w:t>:</w:t>
      </w:r>
      <w:r w:rsidRPr="008614D0">
        <w:rPr>
          <w:rFonts w:ascii="Times New Roman" w:hAnsi="Times New Roman" w:cs="Times New Roman"/>
          <w:sz w:val="24"/>
          <w:szCs w:val="24"/>
        </w:rPr>
        <w:t>327</w:t>
      </w:r>
      <w:r>
        <w:rPr>
          <w:rFonts w:ascii="Times New Roman" w:hAnsi="Times New Roman" w:cs="Times New Roman"/>
          <w:sz w:val="24"/>
          <w:szCs w:val="24"/>
        </w:rPr>
        <w:t>-</w:t>
      </w:r>
      <w:r w:rsidRPr="008614D0">
        <w:rPr>
          <w:rFonts w:ascii="Times New Roman" w:hAnsi="Times New Roman" w:cs="Times New Roman"/>
          <w:sz w:val="24"/>
          <w:szCs w:val="24"/>
        </w:rPr>
        <w:t>335.</w:t>
      </w:r>
    </w:p>
    <w:p w14:paraId="0C4436A5" w14:textId="77777777" w:rsidR="00C04F60" w:rsidRPr="008614D0" w:rsidRDefault="00C04F60" w:rsidP="004B091D">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Klemas</w:t>
      </w:r>
      <w:proofErr w:type="spellEnd"/>
      <w:r w:rsidRPr="008614D0">
        <w:rPr>
          <w:rFonts w:ascii="Times New Roman" w:hAnsi="Times New Roman" w:cs="Times New Roman"/>
          <w:sz w:val="24"/>
          <w:szCs w:val="24"/>
        </w:rPr>
        <w:t xml:space="preserve">, V. 2010. Tracking oil slicks and predicting their trajectories using remote sensors and models: Case studies of the Sea Princess and Deepwater Horizon oil spills, </w:t>
      </w:r>
      <w:r w:rsidRPr="00985887">
        <w:rPr>
          <w:rFonts w:ascii="Times New Roman" w:hAnsi="Times New Roman" w:cs="Times New Roman"/>
          <w:i/>
          <w:sz w:val="24"/>
          <w:szCs w:val="24"/>
        </w:rPr>
        <w:t>Journal of Coastal Research</w:t>
      </w:r>
      <w:r w:rsidRPr="008614D0">
        <w:rPr>
          <w:rFonts w:ascii="Times New Roman" w:hAnsi="Times New Roman" w:cs="Times New Roman"/>
          <w:sz w:val="24"/>
          <w:szCs w:val="24"/>
        </w:rPr>
        <w:t xml:space="preserve"> 26(5)</w:t>
      </w:r>
      <w:r>
        <w:rPr>
          <w:rFonts w:ascii="Times New Roman" w:hAnsi="Times New Roman" w:cs="Times New Roman"/>
          <w:sz w:val="24"/>
          <w:szCs w:val="24"/>
        </w:rPr>
        <w:t>:</w:t>
      </w:r>
      <w:r w:rsidRPr="008614D0">
        <w:rPr>
          <w:rFonts w:ascii="Times New Roman" w:hAnsi="Times New Roman" w:cs="Times New Roman"/>
          <w:sz w:val="24"/>
          <w:szCs w:val="24"/>
        </w:rPr>
        <w:t>789-797.</w:t>
      </w:r>
    </w:p>
    <w:p w14:paraId="2FF11F33" w14:textId="77777777" w:rsidR="00C04F60" w:rsidRPr="008614D0" w:rsidRDefault="00C04F60" w:rsidP="004B091D">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Kourafalou</w:t>
      </w:r>
      <w:proofErr w:type="spellEnd"/>
      <w:r w:rsidRPr="008614D0">
        <w:rPr>
          <w:rFonts w:ascii="Times New Roman" w:hAnsi="Times New Roman" w:cs="Times New Roman"/>
          <w:sz w:val="24"/>
          <w:szCs w:val="24"/>
        </w:rPr>
        <w:t xml:space="preserve">, V.H., and Y.S. </w:t>
      </w:r>
      <w:proofErr w:type="spellStart"/>
      <w:r w:rsidRPr="008614D0">
        <w:rPr>
          <w:rFonts w:ascii="Times New Roman" w:hAnsi="Times New Roman" w:cs="Times New Roman"/>
          <w:sz w:val="24"/>
          <w:szCs w:val="24"/>
        </w:rPr>
        <w:t>Androulidakis</w:t>
      </w:r>
      <w:proofErr w:type="spellEnd"/>
      <w:r>
        <w:rPr>
          <w:rFonts w:ascii="Times New Roman" w:hAnsi="Times New Roman" w:cs="Times New Roman"/>
          <w:sz w:val="24"/>
          <w:szCs w:val="24"/>
        </w:rPr>
        <w:t xml:space="preserve">. </w:t>
      </w:r>
      <w:r w:rsidRPr="008614D0">
        <w:rPr>
          <w:rFonts w:ascii="Times New Roman" w:hAnsi="Times New Roman" w:cs="Times New Roman"/>
          <w:sz w:val="24"/>
          <w:szCs w:val="24"/>
        </w:rPr>
        <w:t>2013</w:t>
      </w:r>
      <w:r>
        <w:rPr>
          <w:rFonts w:ascii="Times New Roman" w:hAnsi="Times New Roman" w:cs="Times New Roman"/>
          <w:sz w:val="24"/>
          <w:szCs w:val="24"/>
        </w:rPr>
        <w:t>.</w:t>
      </w:r>
      <w:r w:rsidRPr="008614D0">
        <w:rPr>
          <w:rFonts w:ascii="Times New Roman" w:hAnsi="Times New Roman" w:cs="Times New Roman"/>
          <w:sz w:val="24"/>
          <w:szCs w:val="24"/>
        </w:rPr>
        <w:t xml:space="preserve"> Influence of Mississippi River induced circulation on the Deepwater Horizon oil spill transport, </w:t>
      </w:r>
      <w:r w:rsidRPr="005077CE">
        <w:rPr>
          <w:rFonts w:ascii="Times New Roman" w:hAnsi="Times New Roman" w:cs="Times New Roman"/>
          <w:i/>
          <w:sz w:val="24"/>
          <w:szCs w:val="24"/>
        </w:rPr>
        <w:t>Journal of Geophysical Research: Oceans</w:t>
      </w:r>
      <w:r w:rsidRPr="008614D0">
        <w:rPr>
          <w:rFonts w:ascii="Times New Roman" w:hAnsi="Times New Roman" w:cs="Times New Roman"/>
          <w:sz w:val="24"/>
          <w:szCs w:val="24"/>
        </w:rPr>
        <w:t xml:space="preserve"> 118(8)</w:t>
      </w:r>
      <w:r>
        <w:rPr>
          <w:rFonts w:ascii="Times New Roman" w:hAnsi="Times New Roman" w:cs="Times New Roman"/>
          <w:sz w:val="24"/>
          <w:szCs w:val="24"/>
        </w:rPr>
        <w:t>:</w:t>
      </w:r>
      <w:r w:rsidRPr="008614D0">
        <w:rPr>
          <w:rFonts w:ascii="Times New Roman" w:hAnsi="Times New Roman" w:cs="Times New Roman"/>
          <w:sz w:val="24"/>
          <w:szCs w:val="24"/>
        </w:rPr>
        <w:t>3823-3842.</w:t>
      </w:r>
    </w:p>
    <w:p w14:paraId="5046B766" w14:textId="77777777" w:rsidR="00C04F60" w:rsidRPr="007F7E31" w:rsidRDefault="00C04F60" w:rsidP="004B091D">
      <w:pPr>
        <w:pStyle w:val="PlainText"/>
        <w:ind w:left="360" w:hanging="360"/>
        <w:jc w:val="both"/>
        <w:rPr>
          <w:rFonts w:ascii="Times New Roman" w:hAnsi="Times New Roman" w:cs="Times New Roman"/>
          <w:sz w:val="24"/>
          <w:szCs w:val="24"/>
          <w:highlight w:val="yellow"/>
        </w:rPr>
      </w:pPr>
      <w:proofErr w:type="spellStart"/>
      <w:r w:rsidRPr="007F7E31">
        <w:rPr>
          <w:rFonts w:ascii="Times New Roman" w:hAnsi="Times New Roman" w:cs="Times New Roman"/>
          <w:sz w:val="24"/>
          <w:szCs w:val="24"/>
        </w:rPr>
        <w:t>Ledwell</w:t>
      </w:r>
      <w:proofErr w:type="spellEnd"/>
      <w:r w:rsidRPr="007F7E31">
        <w:rPr>
          <w:rFonts w:ascii="Times New Roman" w:hAnsi="Times New Roman" w:cs="Times New Roman"/>
          <w:sz w:val="24"/>
          <w:szCs w:val="24"/>
        </w:rPr>
        <w:t xml:space="preserve">, </w:t>
      </w:r>
      <w:r>
        <w:rPr>
          <w:rFonts w:ascii="Times New Roman" w:hAnsi="Times New Roman" w:cs="Times New Roman"/>
          <w:sz w:val="24"/>
          <w:szCs w:val="24"/>
        </w:rPr>
        <w:t xml:space="preserve">J.R., </w:t>
      </w:r>
      <w:r w:rsidRPr="007F7E31">
        <w:rPr>
          <w:rFonts w:ascii="Times New Roman" w:hAnsi="Times New Roman" w:cs="Times New Roman"/>
          <w:sz w:val="24"/>
          <w:szCs w:val="24"/>
        </w:rPr>
        <w:t xml:space="preserve">R. He, Z. </w:t>
      </w:r>
      <w:proofErr w:type="spellStart"/>
      <w:r w:rsidRPr="007F7E31">
        <w:rPr>
          <w:rFonts w:ascii="Times New Roman" w:hAnsi="Times New Roman" w:cs="Times New Roman"/>
          <w:sz w:val="24"/>
          <w:szCs w:val="24"/>
        </w:rPr>
        <w:t>Xue</w:t>
      </w:r>
      <w:proofErr w:type="spellEnd"/>
      <w:r w:rsidRPr="007F7E31">
        <w:rPr>
          <w:rFonts w:ascii="Times New Roman" w:hAnsi="Times New Roman" w:cs="Times New Roman"/>
          <w:sz w:val="24"/>
          <w:szCs w:val="24"/>
        </w:rPr>
        <w:t xml:space="preserve">, S.F. </w:t>
      </w:r>
      <w:proofErr w:type="spellStart"/>
      <w:r w:rsidRPr="007F7E31">
        <w:rPr>
          <w:rFonts w:ascii="Times New Roman" w:hAnsi="Times New Roman" w:cs="Times New Roman"/>
          <w:sz w:val="24"/>
          <w:szCs w:val="24"/>
        </w:rPr>
        <w:t>DiMarco</w:t>
      </w:r>
      <w:proofErr w:type="spellEnd"/>
      <w:r w:rsidRPr="007F7E31">
        <w:rPr>
          <w:rFonts w:ascii="Times New Roman" w:hAnsi="Times New Roman" w:cs="Times New Roman"/>
          <w:sz w:val="24"/>
          <w:szCs w:val="24"/>
        </w:rPr>
        <w:t xml:space="preserve">, L. Spencer, and P. Chapman. </w:t>
      </w:r>
      <w:r>
        <w:rPr>
          <w:rFonts w:ascii="Times New Roman" w:hAnsi="Times New Roman" w:cs="Times New Roman"/>
          <w:sz w:val="24"/>
          <w:szCs w:val="24"/>
        </w:rPr>
        <w:t>201</w:t>
      </w:r>
      <w:r w:rsidR="00BA11EF">
        <w:rPr>
          <w:rFonts w:ascii="Times New Roman" w:hAnsi="Times New Roman" w:cs="Times New Roman"/>
          <w:sz w:val="24"/>
          <w:szCs w:val="24"/>
        </w:rPr>
        <w:t>6</w:t>
      </w:r>
      <w:r>
        <w:rPr>
          <w:rFonts w:ascii="Times New Roman" w:hAnsi="Times New Roman" w:cs="Times New Roman"/>
          <w:sz w:val="24"/>
          <w:szCs w:val="24"/>
        </w:rPr>
        <w:t xml:space="preserve">. </w:t>
      </w:r>
      <w:r w:rsidRPr="007F7E31">
        <w:rPr>
          <w:rFonts w:ascii="Times New Roman" w:hAnsi="Times New Roman" w:cs="Times New Roman"/>
          <w:sz w:val="24"/>
          <w:szCs w:val="24"/>
        </w:rPr>
        <w:t xml:space="preserve">Dispersion of a tracer in the deep </w:t>
      </w:r>
      <w:r>
        <w:rPr>
          <w:rFonts w:ascii="Times New Roman" w:hAnsi="Times New Roman" w:cs="Times New Roman"/>
          <w:sz w:val="24"/>
          <w:szCs w:val="24"/>
        </w:rPr>
        <w:t>G</w:t>
      </w:r>
      <w:r w:rsidRPr="007F7E31">
        <w:rPr>
          <w:rFonts w:ascii="Times New Roman" w:hAnsi="Times New Roman" w:cs="Times New Roman"/>
          <w:sz w:val="24"/>
          <w:szCs w:val="24"/>
        </w:rPr>
        <w:t xml:space="preserve">ulf of </w:t>
      </w:r>
      <w:r>
        <w:rPr>
          <w:rFonts w:ascii="Times New Roman" w:hAnsi="Times New Roman" w:cs="Times New Roman"/>
          <w:sz w:val="24"/>
          <w:szCs w:val="24"/>
        </w:rPr>
        <w:t>M</w:t>
      </w:r>
      <w:r w:rsidRPr="007F7E31">
        <w:rPr>
          <w:rFonts w:ascii="Times New Roman" w:hAnsi="Times New Roman" w:cs="Times New Roman"/>
          <w:sz w:val="24"/>
          <w:szCs w:val="24"/>
        </w:rPr>
        <w:t>exico</w:t>
      </w:r>
      <w:r>
        <w:rPr>
          <w:rFonts w:ascii="Times New Roman" w:hAnsi="Times New Roman" w:cs="Times New Roman"/>
          <w:sz w:val="24"/>
          <w:szCs w:val="24"/>
        </w:rPr>
        <w:t>,</w:t>
      </w:r>
      <w:r w:rsidRPr="007F7E31">
        <w:rPr>
          <w:rFonts w:ascii="Times New Roman" w:hAnsi="Times New Roman" w:cs="Times New Roman"/>
          <w:sz w:val="24"/>
          <w:szCs w:val="24"/>
        </w:rPr>
        <w:t xml:space="preserve"> </w:t>
      </w:r>
      <w:r w:rsidRPr="00985887">
        <w:rPr>
          <w:rFonts w:ascii="Times New Roman" w:hAnsi="Times New Roman" w:cs="Times New Roman"/>
          <w:i/>
          <w:sz w:val="24"/>
          <w:szCs w:val="24"/>
        </w:rPr>
        <w:t>Journal of Geophysical Research</w:t>
      </w:r>
      <w:r w:rsidR="00BA11EF">
        <w:rPr>
          <w:rFonts w:ascii="Times New Roman" w:hAnsi="Times New Roman" w:cs="Times New Roman"/>
          <w:sz w:val="24"/>
          <w:szCs w:val="24"/>
        </w:rPr>
        <w:t xml:space="preserve"> Oceans, 121, 1110-1132.</w:t>
      </w:r>
      <w:r w:rsidR="00EB330F">
        <w:rPr>
          <w:rFonts w:ascii="Times New Roman" w:hAnsi="Times New Roman" w:cs="Times New Roman"/>
          <w:sz w:val="24"/>
          <w:szCs w:val="24"/>
        </w:rPr>
        <w:t xml:space="preserve"> </w:t>
      </w:r>
    </w:p>
    <w:p w14:paraId="43F6B605" w14:textId="77777777" w:rsidR="00C04F60" w:rsidRDefault="00C04F60" w:rsidP="0073343A">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Le </w:t>
      </w:r>
      <w:proofErr w:type="spellStart"/>
      <w:r w:rsidRPr="008614D0">
        <w:rPr>
          <w:rFonts w:ascii="Times New Roman" w:hAnsi="Times New Roman" w:cs="Times New Roman"/>
          <w:sz w:val="24"/>
          <w:szCs w:val="24"/>
        </w:rPr>
        <w:t>Hénaff</w:t>
      </w:r>
      <w:proofErr w:type="spellEnd"/>
      <w:r w:rsidRPr="008614D0">
        <w:rPr>
          <w:rFonts w:ascii="Times New Roman" w:hAnsi="Times New Roman" w:cs="Times New Roman"/>
          <w:sz w:val="24"/>
          <w:szCs w:val="24"/>
        </w:rPr>
        <w:t xml:space="preserve">, M., V.H. </w:t>
      </w:r>
      <w:proofErr w:type="spellStart"/>
      <w:r w:rsidRPr="008614D0">
        <w:rPr>
          <w:rFonts w:ascii="Times New Roman" w:hAnsi="Times New Roman" w:cs="Times New Roman"/>
          <w:sz w:val="24"/>
          <w:szCs w:val="24"/>
        </w:rPr>
        <w:t>Kourafalou</w:t>
      </w:r>
      <w:proofErr w:type="spellEnd"/>
      <w:r w:rsidRPr="008614D0">
        <w:rPr>
          <w:rFonts w:ascii="Times New Roman" w:hAnsi="Times New Roman" w:cs="Times New Roman"/>
          <w:sz w:val="24"/>
          <w:szCs w:val="24"/>
        </w:rPr>
        <w:t xml:space="preserve">, C.B. Paris, J. </w:t>
      </w:r>
      <w:proofErr w:type="spellStart"/>
      <w:r w:rsidRPr="008614D0">
        <w:rPr>
          <w:rFonts w:ascii="Times New Roman" w:hAnsi="Times New Roman" w:cs="Times New Roman"/>
          <w:sz w:val="24"/>
          <w:szCs w:val="24"/>
        </w:rPr>
        <w:t>Helgers</w:t>
      </w:r>
      <w:proofErr w:type="spellEnd"/>
      <w:r w:rsidRPr="008614D0">
        <w:rPr>
          <w:rFonts w:ascii="Times New Roman" w:hAnsi="Times New Roman" w:cs="Times New Roman"/>
          <w:sz w:val="24"/>
          <w:szCs w:val="24"/>
        </w:rPr>
        <w:t xml:space="preserve">, Z.M. </w:t>
      </w:r>
      <w:proofErr w:type="spellStart"/>
      <w:r w:rsidRPr="008614D0">
        <w:rPr>
          <w:rFonts w:ascii="Times New Roman" w:hAnsi="Times New Roman" w:cs="Times New Roman"/>
          <w:sz w:val="24"/>
          <w:szCs w:val="24"/>
        </w:rPr>
        <w:t>Aman</w:t>
      </w:r>
      <w:proofErr w:type="spellEnd"/>
      <w:r w:rsidRPr="008614D0">
        <w:rPr>
          <w:rFonts w:ascii="Times New Roman" w:hAnsi="Times New Roman" w:cs="Times New Roman"/>
          <w:sz w:val="24"/>
          <w:szCs w:val="24"/>
        </w:rPr>
        <w:t>,</w:t>
      </w:r>
      <w:r>
        <w:rPr>
          <w:rFonts w:ascii="Times New Roman" w:hAnsi="Times New Roman" w:cs="Times New Roman"/>
          <w:sz w:val="24"/>
          <w:szCs w:val="24"/>
        </w:rPr>
        <w:t xml:space="preserve"> P.J. Hogan, and A. Srinivasan. </w:t>
      </w:r>
      <w:r w:rsidRPr="008614D0">
        <w:rPr>
          <w:rFonts w:ascii="Times New Roman" w:hAnsi="Times New Roman" w:cs="Times New Roman"/>
          <w:sz w:val="24"/>
          <w:szCs w:val="24"/>
        </w:rPr>
        <w:t>2012</w:t>
      </w:r>
      <w:r>
        <w:rPr>
          <w:rFonts w:ascii="Times New Roman" w:hAnsi="Times New Roman" w:cs="Times New Roman"/>
          <w:sz w:val="24"/>
          <w:szCs w:val="24"/>
        </w:rPr>
        <w:t>.</w:t>
      </w:r>
      <w:r w:rsidRPr="008614D0">
        <w:rPr>
          <w:rFonts w:ascii="Times New Roman" w:hAnsi="Times New Roman" w:cs="Times New Roman"/>
          <w:sz w:val="24"/>
          <w:szCs w:val="24"/>
        </w:rPr>
        <w:t xml:space="preserve"> Surface evolution of the Deepwater Horizon oil spill patch: combined effects of circulation and wind-induced drift</w:t>
      </w:r>
      <w:r w:rsidR="004E2385">
        <w:rPr>
          <w:rFonts w:ascii="Times New Roman" w:hAnsi="Times New Roman" w:cs="Times New Roman"/>
          <w:sz w:val="24"/>
          <w:szCs w:val="24"/>
        </w:rPr>
        <w:t>.</w:t>
      </w:r>
      <w:r w:rsidRPr="008614D0">
        <w:rPr>
          <w:rFonts w:ascii="Times New Roman" w:hAnsi="Times New Roman" w:cs="Times New Roman"/>
          <w:sz w:val="24"/>
          <w:szCs w:val="24"/>
        </w:rPr>
        <w:t xml:space="preserve"> </w:t>
      </w:r>
      <w:r w:rsidRPr="00985887">
        <w:rPr>
          <w:rFonts w:ascii="Times New Roman" w:hAnsi="Times New Roman" w:cs="Times New Roman"/>
          <w:i/>
          <w:sz w:val="24"/>
          <w:szCs w:val="24"/>
        </w:rPr>
        <w:t>Environmental Science &amp; Technology</w:t>
      </w:r>
      <w:r w:rsidRPr="008614D0">
        <w:rPr>
          <w:rFonts w:ascii="Times New Roman" w:hAnsi="Times New Roman" w:cs="Times New Roman"/>
          <w:sz w:val="24"/>
          <w:szCs w:val="24"/>
        </w:rPr>
        <w:t xml:space="preserve"> 46(13)</w:t>
      </w:r>
      <w:r>
        <w:rPr>
          <w:rFonts w:ascii="Times New Roman" w:hAnsi="Times New Roman" w:cs="Times New Roman"/>
          <w:sz w:val="24"/>
          <w:szCs w:val="24"/>
        </w:rPr>
        <w:t>:</w:t>
      </w:r>
      <w:r w:rsidRPr="008614D0">
        <w:rPr>
          <w:rFonts w:ascii="Times New Roman" w:hAnsi="Times New Roman" w:cs="Times New Roman"/>
          <w:sz w:val="24"/>
          <w:szCs w:val="24"/>
        </w:rPr>
        <w:t>7267-7273.</w:t>
      </w:r>
    </w:p>
    <w:p w14:paraId="6AB1C238" w14:textId="77777777" w:rsidR="00F230E5" w:rsidRPr="00056B8D" w:rsidRDefault="00F230E5" w:rsidP="00056B8D">
      <w:pPr>
        <w:pStyle w:val="EndNoteBibliography"/>
        <w:ind w:left="360" w:hanging="360"/>
        <w:jc w:val="both"/>
        <w:rPr>
          <w:noProof/>
        </w:rPr>
      </w:pPr>
      <w:r w:rsidRPr="00D062EA">
        <w:rPr>
          <w:noProof/>
        </w:rPr>
        <w:t xml:space="preserve">Lehr, </w:t>
      </w:r>
      <w:r w:rsidRPr="00056B8D">
        <w:rPr>
          <w:rFonts w:ascii="Times New Roman" w:hAnsi="Times New Roman" w:cs="Times New Roman"/>
          <w:noProof/>
        </w:rPr>
        <w:t>W., S. Bristol, and A. Possolo. 2010. Oil Budget Calculator Deepwater Horizon Technical Documentation. The Federal Interagency Solutions Group</w:t>
      </w:r>
      <w:r w:rsidR="00B12D30">
        <w:rPr>
          <w:rFonts w:ascii="Times New Roman" w:hAnsi="Times New Roman" w:cs="Times New Roman"/>
          <w:noProof/>
        </w:rPr>
        <w:t>.</w:t>
      </w:r>
      <w:r w:rsidRPr="00056B8D">
        <w:rPr>
          <w:rFonts w:ascii="Times New Roman" w:hAnsi="Times New Roman" w:cs="Times New Roman"/>
          <w:noProof/>
        </w:rPr>
        <w:t xml:space="preserve"> </w:t>
      </w:r>
      <w:r w:rsidR="00B12D30" w:rsidRPr="00056B8D">
        <w:rPr>
          <w:rFonts w:ascii="Times New Roman" w:hAnsi="Times New Roman" w:cs="Times New Roman"/>
        </w:rPr>
        <w:t>http://www.restorethegulf.gov/sites/default/files/documents/pdf/OilBudgetCalc_Full_HQ-Print_111110.pdf</w:t>
      </w:r>
      <w:r w:rsidRPr="00056B8D">
        <w:rPr>
          <w:rFonts w:ascii="Times New Roman" w:hAnsi="Times New Roman" w:cs="Times New Roman"/>
          <w:noProof/>
        </w:rPr>
        <w:t>.</w:t>
      </w:r>
    </w:p>
    <w:p w14:paraId="4074C778" w14:textId="77777777" w:rsidR="00295FB1" w:rsidRPr="008614D0" w:rsidRDefault="00295FB1">
      <w:pPr>
        <w:pStyle w:val="BodyTextIndent3"/>
        <w:ind w:left="360" w:hanging="360"/>
      </w:pPr>
      <w:proofErr w:type="spellStart"/>
      <w:r w:rsidRPr="004F7B02">
        <w:rPr>
          <w:rFonts w:eastAsiaTheme="minorHAnsi"/>
          <w:sz w:val="24"/>
          <w:szCs w:val="24"/>
        </w:rPr>
        <w:t>Leifer</w:t>
      </w:r>
      <w:proofErr w:type="spellEnd"/>
      <w:r w:rsidRPr="004F7B02">
        <w:rPr>
          <w:rFonts w:eastAsiaTheme="minorHAnsi"/>
          <w:sz w:val="24"/>
          <w:szCs w:val="24"/>
        </w:rPr>
        <w:t xml:space="preserve">, I., W.J. Lehr, D. </w:t>
      </w:r>
      <w:proofErr w:type="spellStart"/>
      <w:r w:rsidRPr="004F7B02">
        <w:rPr>
          <w:rFonts w:eastAsiaTheme="minorHAnsi"/>
          <w:sz w:val="24"/>
          <w:szCs w:val="24"/>
        </w:rPr>
        <w:t>Simecek</w:t>
      </w:r>
      <w:proofErr w:type="spellEnd"/>
      <w:r w:rsidRPr="004F7B02">
        <w:rPr>
          <w:rFonts w:eastAsiaTheme="minorHAnsi"/>
          <w:sz w:val="24"/>
          <w:szCs w:val="24"/>
        </w:rPr>
        <w:t xml:space="preserve">-Beatty, E. Bradley, R. Clark, P. Dennison, Y. Hu, S. Matheson, C.E. Jones, B. Holt, and others. 2012. State of the </w:t>
      </w:r>
      <w:proofErr w:type="gramStart"/>
      <w:r w:rsidRPr="004F7B02">
        <w:rPr>
          <w:rFonts w:eastAsiaTheme="minorHAnsi"/>
          <w:sz w:val="24"/>
          <w:szCs w:val="24"/>
        </w:rPr>
        <w:t>art  satellite</w:t>
      </w:r>
      <w:proofErr w:type="gramEnd"/>
      <w:r w:rsidRPr="004F7B02">
        <w:rPr>
          <w:rFonts w:eastAsiaTheme="minorHAnsi"/>
          <w:sz w:val="24"/>
          <w:szCs w:val="24"/>
        </w:rPr>
        <w:t xml:space="preserve"> and airborne marine oil spill remote sensing: Application to the BP Deepwater Horizon oil spill. </w:t>
      </w:r>
      <w:r w:rsidRPr="004F7B02">
        <w:rPr>
          <w:rFonts w:eastAsiaTheme="minorHAnsi"/>
          <w:i/>
          <w:sz w:val="24"/>
          <w:szCs w:val="24"/>
        </w:rPr>
        <w:t>Remote Sensing of Environment</w:t>
      </w:r>
      <w:r w:rsidRPr="004F7B02">
        <w:rPr>
          <w:rFonts w:eastAsiaTheme="minorHAnsi"/>
          <w:sz w:val="24"/>
          <w:szCs w:val="24"/>
        </w:rPr>
        <w:t xml:space="preserve"> 124:185–209, </w:t>
      </w:r>
      <w:hyperlink r:id="rId12" w:history="1">
        <w:r w:rsidRPr="004F7B02">
          <w:rPr>
            <w:rFonts w:eastAsiaTheme="minorHAnsi"/>
            <w:sz w:val="24"/>
            <w:szCs w:val="24"/>
          </w:rPr>
          <w:t>http://dx.doi.org/10.1016/j.rse.2012.03.024</w:t>
        </w:r>
      </w:hyperlink>
      <w:r w:rsidRPr="004F7B02">
        <w:rPr>
          <w:rFonts w:eastAsiaTheme="minorHAnsi"/>
          <w:sz w:val="24"/>
          <w:szCs w:val="24"/>
        </w:rPr>
        <w:t>.</w:t>
      </w:r>
    </w:p>
    <w:p w14:paraId="5B151A5D" w14:textId="77777777" w:rsidR="00C04F6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Liu, Y., R.H. Weisberg, S. </w:t>
      </w:r>
      <w:proofErr w:type="spellStart"/>
      <w:r w:rsidRPr="008614D0">
        <w:rPr>
          <w:rFonts w:ascii="Times New Roman" w:hAnsi="Times New Roman" w:cs="Times New Roman"/>
          <w:sz w:val="24"/>
          <w:szCs w:val="24"/>
        </w:rPr>
        <w:t>Vignudelli</w:t>
      </w:r>
      <w:proofErr w:type="spellEnd"/>
      <w:r w:rsidRPr="008614D0">
        <w:rPr>
          <w:rFonts w:ascii="Times New Roman" w:hAnsi="Times New Roman" w:cs="Times New Roman"/>
          <w:sz w:val="24"/>
          <w:szCs w:val="24"/>
        </w:rPr>
        <w:t xml:space="preserve">, and G.T. </w:t>
      </w:r>
      <w:proofErr w:type="spellStart"/>
      <w:r w:rsidRPr="008614D0">
        <w:rPr>
          <w:rFonts w:ascii="Times New Roman" w:hAnsi="Times New Roman" w:cs="Times New Roman"/>
          <w:sz w:val="24"/>
          <w:szCs w:val="24"/>
        </w:rPr>
        <w:t>Mitchum</w:t>
      </w:r>
      <w:proofErr w:type="spellEnd"/>
      <w:r>
        <w:rPr>
          <w:rFonts w:ascii="Times New Roman" w:hAnsi="Times New Roman" w:cs="Times New Roman"/>
          <w:sz w:val="24"/>
          <w:szCs w:val="24"/>
        </w:rPr>
        <w:t xml:space="preserve">. </w:t>
      </w:r>
      <w:r w:rsidRPr="008614D0">
        <w:rPr>
          <w:rFonts w:ascii="Times New Roman" w:hAnsi="Times New Roman" w:cs="Times New Roman"/>
          <w:sz w:val="24"/>
          <w:szCs w:val="24"/>
        </w:rPr>
        <w:t>2014</w:t>
      </w:r>
      <w:r>
        <w:rPr>
          <w:rFonts w:ascii="Times New Roman" w:hAnsi="Times New Roman" w:cs="Times New Roman"/>
          <w:sz w:val="24"/>
          <w:szCs w:val="24"/>
        </w:rPr>
        <w:t>.</w:t>
      </w:r>
      <w:r w:rsidRPr="008614D0">
        <w:rPr>
          <w:rFonts w:ascii="Times New Roman" w:hAnsi="Times New Roman" w:cs="Times New Roman"/>
          <w:sz w:val="24"/>
          <w:szCs w:val="24"/>
        </w:rPr>
        <w:t xml:space="preserve"> Evaluation of altimetry</w:t>
      </w:r>
      <w:r>
        <w:rPr>
          <w:rFonts w:ascii="Times New Roman" w:hAnsi="Times New Roman" w:cs="Times New Roman"/>
          <w:sz w:val="24"/>
          <w:szCs w:val="24"/>
        </w:rPr>
        <w:t>-</w:t>
      </w:r>
      <w:r w:rsidRPr="008614D0">
        <w:rPr>
          <w:rFonts w:ascii="Times New Roman" w:hAnsi="Times New Roman" w:cs="Times New Roman"/>
          <w:sz w:val="24"/>
          <w:szCs w:val="24"/>
        </w:rPr>
        <w:t xml:space="preserve">derived surface current products using </w:t>
      </w:r>
      <w:proofErr w:type="spellStart"/>
      <w:r w:rsidRPr="008614D0">
        <w:rPr>
          <w:rFonts w:ascii="Times New Roman" w:hAnsi="Times New Roman" w:cs="Times New Roman"/>
          <w:sz w:val="24"/>
          <w:szCs w:val="24"/>
        </w:rPr>
        <w:t>Lagrangian</w:t>
      </w:r>
      <w:proofErr w:type="spellEnd"/>
      <w:r w:rsidRPr="008614D0">
        <w:rPr>
          <w:rFonts w:ascii="Times New Roman" w:hAnsi="Times New Roman" w:cs="Times New Roman"/>
          <w:sz w:val="24"/>
          <w:szCs w:val="24"/>
        </w:rPr>
        <w:t xml:space="preserve"> drifter trajectories in the eastern Gulf of Mexico</w:t>
      </w:r>
      <w:r w:rsidR="00BD1AAC">
        <w:rPr>
          <w:rFonts w:ascii="Times New Roman" w:hAnsi="Times New Roman" w:cs="Times New Roman"/>
          <w:sz w:val="24"/>
          <w:szCs w:val="24"/>
        </w:rPr>
        <w:t>.</w:t>
      </w:r>
      <w:r w:rsidRPr="008614D0">
        <w:rPr>
          <w:rFonts w:ascii="Times New Roman" w:hAnsi="Times New Roman" w:cs="Times New Roman"/>
          <w:sz w:val="24"/>
          <w:szCs w:val="24"/>
        </w:rPr>
        <w:t xml:space="preserve"> </w:t>
      </w:r>
      <w:r w:rsidRPr="00985887">
        <w:rPr>
          <w:rFonts w:ascii="Times New Roman" w:hAnsi="Times New Roman" w:cs="Times New Roman"/>
          <w:i/>
          <w:sz w:val="24"/>
          <w:szCs w:val="24"/>
        </w:rPr>
        <w:t>Journal of Geophysical Research: Oceans</w:t>
      </w:r>
      <w:r w:rsidRPr="008614D0">
        <w:rPr>
          <w:rFonts w:ascii="Times New Roman" w:hAnsi="Times New Roman" w:cs="Times New Roman"/>
          <w:sz w:val="24"/>
          <w:szCs w:val="24"/>
        </w:rPr>
        <w:t xml:space="preserve"> 119(5)</w:t>
      </w:r>
      <w:r>
        <w:rPr>
          <w:rFonts w:ascii="Times New Roman" w:hAnsi="Times New Roman" w:cs="Times New Roman"/>
          <w:sz w:val="24"/>
          <w:szCs w:val="24"/>
        </w:rPr>
        <w:t>:</w:t>
      </w:r>
      <w:r w:rsidRPr="008614D0">
        <w:rPr>
          <w:rFonts w:ascii="Times New Roman" w:hAnsi="Times New Roman" w:cs="Times New Roman"/>
          <w:sz w:val="24"/>
          <w:szCs w:val="24"/>
        </w:rPr>
        <w:t>2827-2842.</w:t>
      </w:r>
    </w:p>
    <w:p w14:paraId="53A13E78" w14:textId="77777777" w:rsidR="00B12D30" w:rsidRDefault="00710AEF" w:rsidP="0073343A">
      <w:pPr>
        <w:pStyle w:val="EndNoteBibliography"/>
        <w:tabs>
          <w:tab w:val="left" w:pos="360"/>
        </w:tabs>
        <w:ind w:left="360" w:hanging="360"/>
        <w:rPr>
          <w:noProof/>
        </w:rPr>
      </w:pPr>
      <w:r w:rsidRPr="00710AEF">
        <w:rPr>
          <w:noProof/>
        </w:rPr>
        <w:t>MacDonald, I.R., Garcia Pineda, O.M., Beet, A., Daneshgar Asl, S., Feng, L., French McCay, D.P., Graettinger, G., Holmes, J., Hu, C., Leifer, I., Mueller-Karger, F., Solow, A.R., Swayze, G., 2015</w:t>
      </w:r>
      <w:r w:rsidR="002B106F">
        <w:rPr>
          <w:noProof/>
        </w:rPr>
        <w:t>b</w:t>
      </w:r>
      <w:r w:rsidRPr="00710AEF">
        <w:rPr>
          <w:noProof/>
        </w:rPr>
        <w:t xml:space="preserve">. Natural and Unnatural Oil Slicks in the Gulf of Mexico. J. Geophys. Res. Oceans 120, 8364-8380. </w:t>
      </w:r>
    </w:p>
    <w:p w14:paraId="6BE675E1" w14:textId="77777777" w:rsidR="00B12D30" w:rsidRPr="00B12D30" w:rsidRDefault="00B12D30" w:rsidP="0073343A">
      <w:pPr>
        <w:pStyle w:val="EndNoteBibliography"/>
        <w:tabs>
          <w:tab w:val="left" w:pos="360"/>
        </w:tabs>
        <w:ind w:left="360" w:hanging="360"/>
        <w:rPr>
          <w:noProof/>
        </w:rPr>
      </w:pPr>
      <w:r w:rsidRPr="00B12D30">
        <w:rPr>
          <w:noProof/>
        </w:rPr>
        <w:t>Macdonald, I. R. and others 2015a. Neural network analysis determination of oil slick distribution and thickness from satellite Synthetic Aperture Radar, April 24 - August 3, 2010</w:t>
      </w:r>
      <w:r>
        <w:rPr>
          <w:noProof/>
        </w:rPr>
        <w:t>.</w:t>
      </w:r>
      <w:r w:rsidRPr="00B12D30">
        <w:rPr>
          <w:noProof/>
        </w:rPr>
        <w:t xml:space="preserve">  </w:t>
      </w:r>
      <w:r w:rsidRPr="00056B8D">
        <w:rPr>
          <w:i/>
          <w:noProof/>
        </w:rPr>
        <w:t>J. Geophys Res. Oceans</w:t>
      </w:r>
      <w:r w:rsidRPr="00B12D30">
        <w:rPr>
          <w:noProof/>
        </w:rPr>
        <w:t>, doi: 10.7266/N7KW5CZN.</w:t>
      </w:r>
    </w:p>
    <w:p w14:paraId="03453559" w14:textId="77777777" w:rsidR="00C04F60" w:rsidRDefault="00C04F60" w:rsidP="00056B8D">
      <w:pPr>
        <w:pStyle w:val="PlainText"/>
        <w:tabs>
          <w:tab w:val="left" w:pos="0"/>
        </w:tabs>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MacFadyen</w:t>
      </w:r>
      <w:proofErr w:type="spellEnd"/>
      <w:r w:rsidRPr="008614D0">
        <w:rPr>
          <w:rFonts w:ascii="Times New Roman" w:hAnsi="Times New Roman" w:cs="Times New Roman"/>
          <w:sz w:val="24"/>
          <w:szCs w:val="24"/>
        </w:rPr>
        <w:t xml:space="preserve">, A., G.Y. </w:t>
      </w:r>
      <w:proofErr w:type="spellStart"/>
      <w:r w:rsidRPr="008614D0">
        <w:rPr>
          <w:rFonts w:ascii="Times New Roman" w:hAnsi="Times New Roman" w:cs="Times New Roman"/>
          <w:sz w:val="24"/>
          <w:szCs w:val="24"/>
        </w:rPr>
        <w:t>Watabayashi</w:t>
      </w:r>
      <w:proofErr w:type="spellEnd"/>
      <w:r w:rsidRPr="008614D0">
        <w:rPr>
          <w:rFonts w:ascii="Times New Roman" w:hAnsi="Times New Roman" w:cs="Times New Roman"/>
          <w:sz w:val="24"/>
          <w:szCs w:val="24"/>
        </w:rPr>
        <w:t>, C.H. Barker, and C.J. Beegle-Krause</w:t>
      </w:r>
      <w:r>
        <w:rPr>
          <w:rFonts w:ascii="Times New Roman" w:hAnsi="Times New Roman" w:cs="Times New Roman"/>
          <w:sz w:val="24"/>
          <w:szCs w:val="24"/>
        </w:rPr>
        <w:t>. 2011</w:t>
      </w:r>
      <w:r w:rsidRPr="008614D0">
        <w:rPr>
          <w:rFonts w:ascii="Times New Roman" w:hAnsi="Times New Roman" w:cs="Times New Roman"/>
          <w:sz w:val="24"/>
          <w:szCs w:val="24"/>
        </w:rPr>
        <w:t>. Tactical modeling of surface oil transport during the Deepwater Horizon spill response</w:t>
      </w:r>
      <w:r w:rsidR="00BD1AAC">
        <w:rPr>
          <w:rFonts w:ascii="Times New Roman" w:hAnsi="Times New Roman" w:cs="Times New Roman"/>
          <w:sz w:val="24"/>
          <w:szCs w:val="24"/>
        </w:rPr>
        <w:t>.</w:t>
      </w:r>
      <w:r w:rsidRPr="008614D0">
        <w:rPr>
          <w:rFonts w:ascii="Times New Roman" w:hAnsi="Times New Roman" w:cs="Times New Roman"/>
          <w:sz w:val="24"/>
          <w:szCs w:val="24"/>
        </w:rPr>
        <w:t xml:space="preserve"> </w:t>
      </w:r>
      <w:r w:rsidR="00BD1AAC">
        <w:rPr>
          <w:rFonts w:ascii="Times New Roman" w:hAnsi="Times New Roman" w:cs="Times New Roman"/>
          <w:sz w:val="24"/>
          <w:szCs w:val="24"/>
        </w:rPr>
        <w:t>I</w:t>
      </w:r>
      <w:r w:rsidRPr="008614D0">
        <w:rPr>
          <w:rFonts w:ascii="Times New Roman" w:hAnsi="Times New Roman" w:cs="Times New Roman"/>
          <w:sz w:val="24"/>
          <w:szCs w:val="24"/>
        </w:rPr>
        <w:t xml:space="preserve">n </w:t>
      </w:r>
      <w:r w:rsidRPr="00BD1AAC">
        <w:rPr>
          <w:rFonts w:ascii="Times New Roman" w:hAnsi="Times New Roman" w:cs="Times New Roman"/>
          <w:i/>
          <w:sz w:val="24"/>
          <w:szCs w:val="24"/>
        </w:rPr>
        <w:t>Monitoring and Modeling the Deepwater Horizon Oil Spill: A Record-Breaking Enterprise</w:t>
      </w:r>
      <w:r w:rsidRPr="008614D0">
        <w:rPr>
          <w:rFonts w:ascii="Times New Roman" w:hAnsi="Times New Roman" w:cs="Times New Roman"/>
          <w:sz w:val="24"/>
          <w:szCs w:val="24"/>
        </w:rPr>
        <w:t xml:space="preserve"> (</w:t>
      </w:r>
      <w:r>
        <w:rPr>
          <w:rFonts w:ascii="Times New Roman" w:hAnsi="Times New Roman" w:cs="Times New Roman"/>
          <w:sz w:val="24"/>
          <w:szCs w:val="24"/>
        </w:rPr>
        <w:t xml:space="preserve">eds. Y. Liu, A. </w:t>
      </w:r>
      <w:proofErr w:type="spellStart"/>
      <w:r>
        <w:rPr>
          <w:rFonts w:ascii="Times New Roman" w:hAnsi="Times New Roman" w:cs="Times New Roman"/>
          <w:sz w:val="24"/>
          <w:szCs w:val="24"/>
        </w:rPr>
        <w:t>MacFadyen</w:t>
      </w:r>
      <w:proofErr w:type="spellEnd"/>
      <w:r>
        <w:rPr>
          <w:rFonts w:ascii="Times New Roman" w:hAnsi="Times New Roman" w:cs="Times New Roman"/>
          <w:sz w:val="24"/>
          <w:szCs w:val="24"/>
        </w:rPr>
        <w:t>, Z.-G</w:t>
      </w:r>
      <w:r w:rsidRPr="008614D0">
        <w:rPr>
          <w:rFonts w:ascii="Times New Roman" w:hAnsi="Times New Roman" w:cs="Times New Roman"/>
          <w:sz w:val="24"/>
          <w:szCs w:val="24"/>
        </w:rPr>
        <w:t xml:space="preserve">. Ji, and R.H. Weisberg). American Geophysical Union, Washington, D.C., </w:t>
      </w:r>
      <w:proofErr w:type="spellStart"/>
      <w:r w:rsidRPr="008614D0">
        <w:rPr>
          <w:rFonts w:ascii="Times New Roman" w:hAnsi="Times New Roman" w:cs="Times New Roman"/>
          <w:sz w:val="24"/>
          <w:szCs w:val="24"/>
        </w:rPr>
        <w:t>doi</w:t>
      </w:r>
      <w:proofErr w:type="spellEnd"/>
      <w:r w:rsidRPr="008614D0">
        <w:rPr>
          <w:rFonts w:ascii="Times New Roman" w:hAnsi="Times New Roman" w:cs="Times New Roman"/>
          <w:sz w:val="24"/>
          <w:szCs w:val="24"/>
        </w:rPr>
        <w:t>: 10.1029/2011GM001128.</w:t>
      </w:r>
    </w:p>
    <w:p w14:paraId="111C4D82" w14:textId="77777777" w:rsidR="00F230E5" w:rsidRPr="00056B8D" w:rsidRDefault="00F230E5" w:rsidP="00056B8D">
      <w:pPr>
        <w:pStyle w:val="EndNoteBibliography"/>
        <w:tabs>
          <w:tab w:val="left" w:pos="0"/>
        </w:tabs>
        <w:ind w:left="360" w:hanging="360"/>
        <w:jc w:val="both"/>
        <w:rPr>
          <w:noProof/>
        </w:rPr>
      </w:pPr>
      <w:r w:rsidRPr="00D062EA">
        <w:rPr>
          <w:noProof/>
        </w:rPr>
        <w:t>Mcnutt, M. K. and others</w:t>
      </w:r>
      <w:r w:rsidR="00B12D30">
        <w:rPr>
          <w:noProof/>
        </w:rPr>
        <w:t>.</w:t>
      </w:r>
      <w:r w:rsidRPr="00D062EA">
        <w:rPr>
          <w:noProof/>
        </w:rPr>
        <w:t xml:space="preserve"> 2012. Applications of science and engineering to quantify and control the Deepwater Horizon oil spill. </w:t>
      </w:r>
      <w:r w:rsidRPr="00056B8D">
        <w:rPr>
          <w:i/>
          <w:noProof/>
        </w:rPr>
        <w:t>Proceedings of the National Academy of Sciences</w:t>
      </w:r>
      <w:r w:rsidR="00B12D30">
        <w:rPr>
          <w:i/>
          <w:noProof/>
        </w:rPr>
        <w:t>,</w:t>
      </w:r>
      <w:r w:rsidRPr="00D062EA">
        <w:rPr>
          <w:noProof/>
        </w:rPr>
        <w:t xml:space="preserve"> </w:t>
      </w:r>
      <w:r w:rsidRPr="00D062EA">
        <w:rPr>
          <w:b/>
          <w:noProof/>
        </w:rPr>
        <w:t xml:space="preserve">109: </w:t>
      </w:r>
      <w:r w:rsidRPr="00D062EA">
        <w:rPr>
          <w:noProof/>
        </w:rPr>
        <w:t>20222-20228.</w:t>
      </w:r>
    </w:p>
    <w:p w14:paraId="05D63439"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Mariano, A., V. </w:t>
      </w:r>
      <w:proofErr w:type="spellStart"/>
      <w:r w:rsidRPr="008614D0">
        <w:rPr>
          <w:rFonts w:ascii="Times New Roman" w:hAnsi="Times New Roman" w:cs="Times New Roman"/>
          <w:sz w:val="24"/>
          <w:szCs w:val="24"/>
        </w:rPr>
        <w:t>Kourafalou</w:t>
      </w:r>
      <w:proofErr w:type="spellEnd"/>
      <w:r w:rsidRPr="008614D0">
        <w:rPr>
          <w:rFonts w:ascii="Times New Roman" w:hAnsi="Times New Roman" w:cs="Times New Roman"/>
          <w:sz w:val="24"/>
          <w:szCs w:val="24"/>
        </w:rPr>
        <w:t xml:space="preserve">, A. Srinivasan, H. Kang, G. </w:t>
      </w:r>
      <w:proofErr w:type="spellStart"/>
      <w:r w:rsidRPr="008614D0">
        <w:rPr>
          <w:rFonts w:ascii="Times New Roman" w:hAnsi="Times New Roman" w:cs="Times New Roman"/>
          <w:sz w:val="24"/>
          <w:szCs w:val="24"/>
        </w:rPr>
        <w:t>Hal</w:t>
      </w:r>
      <w:r>
        <w:rPr>
          <w:rFonts w:ascii="Times New Roman" w:hAnsi="Times New Roman" w:cs="Times New Roman"/>
          <w:sz w:val="24"/>
          <w:szCs w:val="24"/>
        </w:rPr>
        <w:t>liwell</w:t>
      </w:r>
      <w:proofErr w:type="spellEnd"/>
      <w:r>
        <w:rPr>
          <w:rFonts w:ascii="Times New Roman" w:hAnsi="Times New Roman" w:cs="Times New Roman"/>
          <w:sz w:val="24"/>
          <w:szCs w:val="24"/>
        </w:rPr>
        <w:t xml:space="preserve">, E. Ryan, and M. </w:t>
      </w:r>
      <w:proofErr w:type="spellStart"/>
      <w:r>
        <w:rPr>
          <w:rFonts w:ascii="Times New Roman" w:hAnsi="Times New Roman" w:cs="Times New Roman"/>
          <w:sz w:val="24"/>
          <w:szCs w:val="24"/>
        </w:rPr>
        <w:t>Roffer</w:t>
      </w:r>
      <w:proofErr w:type="spellEnd"/>
      <w:r>
        <w:rPr>
          <w:rFonts w:ascii="Times New Roman" w:hAnsi="Times New Roman" w:cs="Times New Roman"/>
          <w:sz w:val="24"/>
          <w:szCs w:val="24"/>
        </w:rPr>
        <w:t xml:space="preserve">. </w:t>
      </w:r>
      <w:r w:rsidRPr="008614D0">
        <w:rPr>
          <w:rFonts w:ascii="Times New Roman" w:hAnsi="Times New Roman" w:cs="Times New Roman"/>
          <w:sz w:val="24"/>
          <w:szCs w:val="24"/>
        </w:rPr>
        <w:t>2011</w:t>
      </w:r>
      <w:r>
        <w:rPr>
          <w:rFonts w:ascii="Times New Roman" w:hAnsi="Times New Roman" w:cs="Times New Roman"/>
          <w:sz w:val="24"/>
          <w:szCs w:val="24"/>
        </w:rPr>
        <w:t>.</w:t>
      </w:r>
      <w:r w:rsidRPr="008614D0">
        <w:rPr>
          <w:rFonts w:ascii="Times New Roman" w:hAnsi="Times New Roman" w:cs="Times New Roman"/>
          <w:sz w:val="24"/>
          <w:szCs w:val="24"/>
        </w:rPr>
        <w:t xml:space="preserve"> </w:t>
      </w:r>
      <w:proofErr w:type="gramStart"/>
      <w:r w:rsidRPr="008614D0">
        <w:rPr>
          <w:rFonts w:ascii="Times New Roman" w:hAnsi="Times New Roman" w:cs="Times New Roman"/>
          <w:sz w:val="24"/>
          <w:szCs w:val="24"/>
        </w:rPr>
        <w:t>On</w:t>
      </w:r>
      <w:proofErr w:type="gramEnd"/>
      <w:r w:rsidRPr="008614D0">
        <w:rPr>
          <w:rFonts w:ascii="Times New Roman" w:hAnsi="Times New Roman" w:cs="Times New Roman"/>
          <w:sz w:val="24"/>
          <w:szCs w:val="24"/>
        </w:rPr>
        <w:t xml:space="preserve"> the modeling of the 2010 Gulf of Mexico oil spill</w:t>
      </w:r>
      <w:r>
        <w:rPr>
          <w:rFonts w:ascii="Times New Roman" w:hAnsi="Times New Roman" w:cs="Times New Roman"/>
          <w:sz w:val="24"/>
          <w:szCs w:val="24"/>
        </w:rPr>
        <w:t>.</w:t>
      </w:r>
      <w:r w:rsidRPr="008614D0">
        <w:rPr>
          <w:rFonts w:ascii="Times New Roman" w:hAnsi="Times New Roman" w:cs="Times New Roman"/>
          <w:sz w:val="24"/>
          <w:szCs w:val="24"/>
        </w:rPr>
        <w:t xml:space="preserve"> </w:t>
      </w:r>
      <w:r w:rsidRPr="005077CE">
        <w:rPr>
          <w:rFonts w:ascii="Times New Roman" w:hAnsi="Times New Roman" w:cs="Times New Roman"/>
          <w:i/>
          <w:sz w:val="24"/>
          <w:szCs w:val="24"/>
        </w:rPr>
        <w:t>Dynamics of Atmospheres and Oceans</w:t>
      </w:r>
      <w:r w:rsidRPr="008614D0">
        <w:rPr>
          <w:rFonts w:ascii="Times New Roman" w:hAnsi="Times New Roman" w:cs="Times New Roman"/>
          <w:sz w:val="24"/>
          <w:szCs w:val="24"/>
        </w:rPr>
        <w:t xml:space="preserve"> 52(1)</w:t>
      </w:r>
      <w:r>
        <w:rPr>
          <w:rFonts w:ascii="Times New Roman" w:hAnsi="Times New Roman" w:cs="Times New Roman"/>
          <w:sz w:val="24"/>
          <w:szCs w:val="24"/>
        </w:rPr>
        <w:t>:</w:t>
      </w:r>
      <w:r w:rsidRPr="008614D0">
        <w:rPr>
          <w:rFonts w:ascii="Times New Roman" w:hAnsi="Times New Roman" w:cs="Times New Roman"/>
          <w:sz w:val="24"/>
          <w:szCs w:val="24"/>
        </w:rPr>
        <w:t>322-340.</w:t>
      </w:r>
    </w:p>
    <w:p w14:paraId="059E1779" w14:textId="77777777" w:rsidR="00C04F60" w:rsidRDefault="00C04F60" w:rsidP="004B091D">
      <w:pPr>
        <w:pStyle w:val="PlainText"/>
        <w:ind w:left="360" w:hanging="360"/>
        <w:jc w:val="both"/>
        <w:rPr>
          <w:rFonts w:ascii="Times New Roman" w:hAnsi="Times New Roman" w:cs="Times New Roman"/>
          <w:b/>
          <w:sz w:val="24"/>
          <w:szCs w:val="24"/>
        </w:rPr>
      </w:pPr>
      <w:r w:rsidRPr="004F7B02">
        <w:rPr>
          <w:rFonts w:ascii="Times New Roman" w:hAnsi="Times New Roman" w:cs="Times New Roman"/>
          <w:sz w:val="24"/>
          <w:szCs w:val="24"/>
          <w:lang w:val="es-MX"/>
        </w:rPr>
        <w:lastRenderedPageBreak/>
        <w:t xml:space="preserve">Mensa, J., A. </w:t>
      </w:r>
      <w:proofErr w:type="spellStart"/>
      <w:r w:rsidRPr="004F7B02">
        <w:rPr>
          <w:rFonts w:ascii="Times New Roman" w:hAnsi="Times New Roman" w:cs="Times New Roman"/>
          <w:sz w:val="24"/>
          <w:szCs w:val="24"/>
          <w:lang w:val="es-MX"/>
        </w:rPr>
        <w:t>Griffa</w:t>
      </w:r>
      <w:proofErr w:type="spellEnd"/>
      <w:r w:rsidRPr="004F7B02">
        <w:rPr>
          <w:rFonts w:ascii="Times New Roman" w:hAnsi="Times New Roman" w:cs="Times New Roman"/>
          <w:sz w:val="24"/>
          <w:szCs w:val="24"/>
          <w:lang w:val="es-MX"/>
        </w:rPr>
        <w:t xml:space="preserve">, Z. </w:t>
      </w:r>
      <w:proofErr w:type="spellStart"/>
      <w:r w:rsidRPr="004F7B02">
        <w:rPr>
          <w:rFonts w:ascii="Times New Roman" w:hAnsi="Times New Roman" w:cs="Times New Roman"/>
          <w:sz w:val="24"/>
          <w:szCs w:val="24"/>
          <w:lang w:val="es-MX"/>
        </w:rPr>
        <w:t>Garraffo</w:t>
      </w:r>
      <w:proofErr w:type="spellEnd"/>
      <w:r w:rsidRPr="004F7B02">
        <w:rPr>
          <w:rFonts w:ascii="Times New Roman" w:hAnsi="Times New Roman" w:cs="Times New Roman"/>
          <w:sz w:val="24"/>
          <w:szCs w:val="24"/>
          <w:lang w:val="es-MX"/>
        </w:rPr>
        <w:t xml:space="preserve">, T.M. </w:t>
      </w:r>
      <w:proofErr w:type="spellStart"/>
      <w:r w:rsidRPr="004F7B02">
        <w:rPr>
          <w:rFonts w:ascii="Times New Roman" w:hAnsi="Times New Roman" w:cs="Times New Roman"/>
          <w:sz w:val="24"/>
          <w:szCs w:val="24"/>
          <w:lang w:val="es-MX"/>
        </w:rPr>
        <w:t>Özgökmen</w:t>
      </w:r>
      <w:proofErr w:type="spellEnd"/>
      <w:r w:rsidRPr="004F7B02">
        <w:rPr>
          <w:rFonts w:ascii="Times New Roman" w:hAnsi="Times New Roman" w:cs="Times New Roman"/>
          <w:sz w:val="24"/>
          <w:szCs w:val="24"/>
          <w:lang w:val="es-MX"/>
        </w:rPr>
        <w:t xml:space="preserve">, A.C. Haza, and M. </w:t>
      </w:r>
      <w:proofErr w:type="spellStart"/>
      <w:r w:rsidRPr="004F7B02">
        <w:rPr>
          <w:rFonts w:ascii="Times New Roman" w:hAnsi="Times New Roman" w:cs="Times New Roman"/>
          <w:sz w:val="24"/>
          <w:szCs w:val="24"/>
          <w:lang w:val="es-MX"/>
        </w:rPr>
        <w:t>Veneziani</w:t>
      </w:r>
      <w:proofErr w:type="spellEnd"/>
      <w:r w:rsidRPr="004F7B02">
        <w:rPr>
          <w:rFonts w:ascii="Times New Roman" w:hAnsi="Times New Roman" w:cs="Times New Roman"/>
          <w:sz w:val="24"/>
          <w:szCs w:val="24"/>
          <w:lang w:val="es-MX"/>
        </w:rPr>
        <w:t xml:space="preserve">. </w:t>
      </w:r>
      <w:r>
        <w:rPr>
          <w:rFonts w:ascii="Times New Roman" w:hAnsi="Times New Roman" w:cs="Times New Roman"/>
          <w:sz w:val="24"/>
          <w:szCs w:val="24"/>
        </w:rPr>
        <w:t xml:space="preserve">2013. </w:t>
      </w:r>
      <w:r w:rsidR="00C662A9">
        <w:rPr>
          <w:rFonts w:ascii="Times New Roman" w:hAnsi="Times New Roman" w:cs="Times New Roman"/>
          <w:sz w:val="24"/>
          <w:szCs w:val="24"/>
        </w:rPr>
        <w:t>S</w:t>
      </w:r>
      <w:r w:rsidRPr="007F7E31">
        <w:rPr>
          <w:rFonts w:ascii="Times New Roman" w:hAnsi="Times New Roman" w:cs="Times New Roman"/>
          <w:sz w:val="24"/>
          <w:szCs w:val="24"/>
        </w:rPr>
        <w:t xml:space="preserve">easonality of the </w:t>
      </w:r>
      <w:proofErr w:type="spellStart"/>
      <w:r w:rsidRPr="007F7E31">
        <w:rPr>
          <w:rFonts w:ascii="Times New Roman" w:hAnsi="Times New Roman" w:cs="Times New Roman"/>
          <w:sz w:val="24"/>
          <w:szCs w:val="24"/>
        </w:rPr>
        <w:t>submesoscale</w:t>
      </w:r>
      <w:proofErr w:type="spellEnd"/>
      <w:r w:rsidRPr="007F7E31">
        <w:rPr>
          <w:rFonts w:ascii="Times New Roman" w:hAnsi="Times New Roman" w:cs="Times New Roman"/>
          <w:sz w:val="24"/>
          <w:szCs w:val="24"/>
        </w:rPr>
        <w:t xml:space="preserve"> dynamics in the Gulf Stream region. </w:t>
      </w:r>
      <w:r w:rsidRPr="005077CE">
        <w:rPr>
          <w:rFonts w:ascii="Times New Roman" w:hAnsi="Times New Roman" w:cs="Times New Roman"/>
          <w:i/>
          <w:sz w:val="24"/>
          <w:szCs w:val="24"/>
        </w:rPr>
        <w:t>Ocean Dynamics</w:t>
      </w:r>
      <w:r w:rsidRPr="007F7E31">
        <w:rPr>
          <w:rFonts w:ascii="Times New Roman" w:hAnsi="Times New Roman" w:cs="Times New Roman"/>
          <w:sz w:val="24"/>
          <w:szCs w:val="24"/>
        </w:rPr>
        <w:t xml:space="preserve"> 63:923</w:t>
      </w:r>
      <w:r>
        <w:rPr>
          <w:rFonts w:ascii="Times New Roman" w:hAnsi="Times New Roman" w:cs="Times New Roman"/>
          <w:sz w:val="24"/>
          <w:szCs w:val="24"/>
        </w:rPr>
        <w:t>-</w:t>
      </w:r>
      <w:r w:rsidRPr="007F7E31">
        <w:rPr>
          <w:rFonts w:ascii="Times New Roman" w:hAnsi="Times New Roman" w:cs="Times New Roman"/>
          <w:sz w:val="24"/>
          <w:szCs w:val="24"/>
        </w:rPr>
        <w:t>941.</w:t>
      </w:r>
      <w:r w:rsidRPr="007F7E31">
        <w:rPr>
          <w:rFonts w:ascii="Times New Roman" w:hAnsi="Times New Roman" w:cs="Times New Roman"/>
          <w:b/>
          <w:sz w:val="24"/>
          <w:szCs w:val="24"/>
        </w:rPr>
        <w:t xml:space="preserve"> </w:t>
      </w:r>
    </w:p>
    <w:p w14:paraId="1CF7293E" w14:textId="77777777" w:rsidR="00295FB1" w:rsidRPr="007F7E31" w:rsidRDefault="00295FB1" w:rsidP="004F7B02">
      <w:pPr>
        <w:pStyle w:val="BodyTextIndent3"/>
        <w:ind w:left="360" w:hanging="360"/>
      </w:pPr>
      <w:proofErr w:type="spellStart"/>
      <w:r w:rsidRPr="004F7B02">
        <w:rPr>
          <w:rFonts w:eastAsiaTheme="minorHAnsi"/>
          <w:sz w:val="24"/>
          <w:szCs w:val="24"/>
          <w:lang w:val="es-MX"/>
        </w:rPr>
        <w:t>Minchew</w:t>
      </w:r>
      <w:proofErr w:type="spellEnd"/>
      <w:r w:rsidRPr="004F7B02">
        <w:rPr>
          <w:rFonts w:eastAsiaTheme="minorHAnsi"/>
          <w:sz w:val="24"/>
          <w:szCs w:val="24"/>
          <w:lang w:val="es-MX"/>
        </w:rPr>
        <w:t xml:space="preserve">, B., C.E. Jones, and B. </w:t>
      </w:r>
      <w:proofErr w:type="spellStart"/>
      <w:r w:rsidRPr="004F7B02">
        <w:rPr>
          <w:rFonts w:eastAsiaTheme="minorHAnsi"/>
          <w:sz w:val="24"/>
          <w:szCs w:val="24"/>
          <w:lang w:val="es-MX"/>
        </w:rPr>
        <w:t>Holt</w:t>
      </w:r>
      <w:proofErr w:type="spellEnd"/>
      <w:r w:rsidRPr="004F7B02">
        <w:rPr>
          <w:rFonts w:eastAsiaTheme="minorHAnsi"/>
          <w:sz w:val="24"/>
          <w:szCs w:val="24"/>
          <w:lang w:val="es-MX"/>
        </w:rPr>
        <w:t xml:space="preserve">. 2012. </w:t>
      </w:r>
      <w:proofErr w:type="spellStart"/>
      <w:r w:rsidRPr="004F7B02">
        <w:rPr>
          <w:rFonts w:eastAsiaTheme="minorHAnsi"/>
          <w:sz w:val="24"/>
          <w:szCs w:val="24"/>
          <w:lang w:val="es-MX"/>
        </w:rPr>
        <w:t>Polarimetric</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analysis</w:t>
      </w:r>
      <w:proofErr w:type="spellEnd"/>
      <w:r w:rsidRPr="004F7B02">
        <w:rPr>
          <w:rFonts w:eastAsiaTheme="minorHAnsi"/>
          <w:sz w:val="24"/>
          <w:szCs w:val="24"/>
          <w:lang w:val="es-MX"/>
        </w:rPr>
        <w:t xml:space="preserve"> of </w:t>
      </w:r>
      <w:proofErr w:type="spellStart"/>
      <w:r w:rsidRPr="004F7B02">
        <w:rPr>
          <w:rFonts w:eastAsiaTheme="minorHAnsi"/>
          <w:sz w:val="24"/>
          <w:szCs w:val="24"/>
          <w:lang w:val="es-MX"/>
        </w:rPr>
        <w:t>backscatter</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from</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the</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Deepwater</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Horizon</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oil</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spill</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using</w:t>
      </w:r>
      <w:proofErr w:type="spellEnd"/>
      <w:r w:rsidRPr="004F7B02">
        <w:rPr>
          <w:rFonts w:eastAsiaTheme="minorHAnsi"/>
          <w:sz w:val="24"/>
          <w:szCs w:val="24"/>
          <w:lang w:val="es-MX"/>
        </w:rPr>
        <w:t xml:space="preserve"> L-band </w:t>
      </w:r>
      <w:proofErr w:type="spellStart"/>
      <w:r w:rsidRPr="004F7B02">
        <w:rPr>
          <w:rFonts w:eastAsiaTheme="minorHAnsi"/>
          <w:sz w:val="24"/>
          <w:szCs w:val="24"/>
          <w:lang w:val="es-MX"/>
        </w:rPr>
        <w:t>synthetic</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aperture</w:t>
      </w:r>
      <w:proofErr w:type="spellEnd"/>
      <w:r w:rsidRPr="004F7B02">
        <w:rPr>
          <w:rFonts w:eastAsiaTheme="minorHAnsi"/>
          <w:sz w:val="24"/>
          <w:szCs w:val="24"/>
          <w:lang w:val="es-MX"/>
        </w:rPr>
        <w:t xml:space="preserve"> radar. IEEE </w:t>
      </w:r>
      <w:proofErr w:type="spellStart"/>
      <w:r w:rsidRPr="004F7B02">
        <w:rPr>
          <w:rFonts w:eastAsiaTheme="minorHAnsi"/>
          <w:sz w:val="24"/>
          <w:szCs w:val="24"/>
          <w:lang w:val="es-MX"/>
        </w:rPr>
        <w:t>Transactions</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on</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Geoscience</w:t>
      </w:r>
      <w:proofErr w:type="spellEnd"/>
      <w:r w:rsidRPr="004F7B02">
        <w:rPr>
          <w:rFonts w:eastAsiaTheme="minorHAnsi"/>
          <w:sz w:val="24"/>
          <w:szCs w:val="24"/>
          <w:lang w:val="es-MX"/>
        </w:rPr>
        <w:t xml:space="preserve"> and </w:t>
      </w:r>
      <w:proofErr w:type="spellStart"/>
      <w:r w:rsidRPr="004F7B02">
        <w:rPr>
          <w:rFonts w:eastAsiaTheme="minorHAnsi"/>
          <w:sz w:val="24"/>
          <w:szCs w:val="24"/>
          <w:lang w:val="es-MX"/>
        </w:rPr>
        <w:t>Remote</w:t>
      </w:r>
      <w:proofErr w:type="spellEnd"/>
      <w:r w:rsidRPr="004F7B02">
        <w:rPr>
          <w:rFonts w:eastAsiaTheme="minorHAnsi"/>
          <w:sz w:val="24"/>
          <w:szCs w:val="24"/>
          <w:lang w:val="es-MX"/>
        </w:rPr>
        <w:t xml:space="preserve"> </w:t>
      </w:r>
      <w:proofErr w:type="spellStart"/>
      <w:r w:rsidRPr="004F7B02">
        <w:rPr>
          <w:rFonts w:eastAsiaTheme="minorHAnsi"/>
          <w:sz w:val="24"/>
          <w:szCs w:val="24"/>
          <w:lang w:val="es-MX"/>
        </w:rPr>
        <w:t>Sensing</w:t>
      </w:r>
      <w:proofErr w:type="spellEnd"/>
      <w:r w:rsidRPr="004F7B02">
        <w:rPr>
          <w:rFonts w:eastAsiaTheme="minorHAnsi"/>
          <w:sz w:val="24"/>
          <w:szCs w:val="24"/>
          <w:lang w:val="es-MX"/>
        </w:rPr>
        <w:t xml:space="preserve"> 50(10):3,812–3,830, http://dx.doi.org/10.1109/TGRS.2012.2185804.</w:t>
      </w:r>
    </w:p>
    <w:p w14:paraId="50F5F069" w14:textId="77777777" w:rsidR="00C04F60" w:rsidRPr="008614D0" w:rsidRDefault="00C04F60">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Morey, S.L., D.S. </w:t>
      </w:r>
      <w:proofErr w:type="spellStart"/>
      <w:r w:rsidRPr="008614D0">
        <w:rPr>
          <w:rFonts w:ascii="Times New Roman" w:hAnsi="Times New Roman" w:cs="Times New Roman"/>
          <w:sz w:val="24"/>
          <w:szCs w:val="24"/>
        </w:rPr>
        <w:t>Dukhovskoy</w:t>
      </w:r>
      <w:proofErr w:type="spellEnd"/>
      <w:r w:rsidRPr="008614D0">
        <w:rPr>
          <w:rFonts w:ascii="Times New Roman" w:hAnsi="Times New Roman" w:cs="Times New Roman"/>
          <w:sz w:val="24"/>
          <w:szCs w:val="24"/>
        </w:rPr>
        <w:t>, E.P. Chassignet, O. Garcia, and I. MacDonald</w:t>
      </w:r>
      <w:r>
        <w:rPr>
          <w:rFonts w:ascii="Times New Roman" w:hAnsi="Times New Roman" w:cs="Times New Roman"/>
          <w:sz w:val="24"/>
          <w:szCs w:val="24"/>
        </w:rPr>
        <w:t>. 2011</w:t>
      </w:r>
      <w:r w:rsidRPr="008614D0">
        <w:rPr>
          <w:rFonts w:ascii="Times New Roman" w:hAnsi="Times New Roman" w:cs="Times New Roman"/>
          <w:sz w:val="24"/>
          <w:szCs w:val="24"/>
        </w:rPr>
        <w:t>. Objective evaluation of oil spill models using SAR imagery. ASLO 2011 Aquatic Sciences Meeting, San Juan.</w:t>
      </w:r>
    </w:p>
    <w:p w14:paraId="0614D187" w14:textId="77777777" w:rsidR="00C04F60" w:rsidRDefault="00C04F60">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Muscarella</w:t>
      </w:r>
      <w:proofErr w:type="spellEnd"/>
      <w:r w:rsidRPr="008614D0">
        <w:rPr>
          <w:rFonts w:ascii="Times New Roman" w:hAnsi="Times New Roman" w:cs="Times New Roman"/>
          <w:sz w:val="24"/>
          <w:szCs w:val="24"/>
        </w:rPr>
        <w:t xml:space="preserve">, P., M.J. Carrier, H. </w:t>
      </w:r>
      <w:proofErr w:type="spellStart"/>
      <w:r w:rsidRPr="008614D0">
        <w:rPr>
          <w:rFonts w:ascii="Times New Roman" w:hAnsi="Times New Roman" w:cs="Times New Roman"/>
          <w:sz w:val="24"/>
          <w:szCs w:val="24"/>
        </w:rPr>
        <w:t>Ngodock</w:t>
      </w:r>
      <w:proofErr w:type="spellEnd"/>
      <w:r w:rsidRPr="008614D0">
        <w:rPr>
          <w:rFonts w:ascii="Times New Roman" w:hAnsi="Times New Roman" w:cs="Times New Roman"/>
          <w:sz w:val="24"/>
          <w:szCs w:val="24"/>
        </w:rPr>
        <w:t xml:space="preserve">, S. Smith, B. </w:t>
      </w:r>
      <w:proofErr w:type="spellStart"/>
      <w:r w:rsidRPr="008614D0">
        <w:rPr>
          <w:rFonts w:ascii="Times New Roman" w:hAnsi="Times New Roman" w:cs="Times New Roman"/>
          <w:sz w:val="24"/>
          <w:szCs w:val="24"/>
        </w:rPr>
        <w:t>Lipphardt</w:t>
      </w:r>
      <w:proofErr w:type="spellEnd"/>
      <w:r w:rsidRPr="008614D0">
        <w:rPr>
          <w:rFonts w:ascii="Times New Roman" w:hAnsi="Times New Roman" w:cs="Times New Roman"/>
          <w:sz w:val="24"/>
          <w:szCs w:val="24"/>
        </w:rPr>
        <w:t xml:space="preserve"> Jr</w:t>
      </w:r>
      <w:r>
        <w:rPr>
          <w:rFonts w:ascii="Times New Roman" w:hAnsi="Times New Roman" w:cs="Times New Roman"/>
          <w:sz w:val="24"/>
          <w:szCs w:val="24"/>
        </w:rPr>
        <w:t>.</w:t>
      </w:r>
      <w:r w:rsidRPr="008614D0">
        <w:rPr>
          <w:rFonts w:ascii="Times New Roman" w:hAnsi="Times New Roman" w:cs="Times New Roman"/>
          <w:sz w:val="24"/>
          <w:szCs w:val="24"/>
        </w:rPr>
        <w:t>, A. Kirwan Jr</w:t>
      </w:r>
      <w:r>
        <w:rPr>
          <w:rFonts w:ascii="Times New Roman" w:hAnsi="Times New Roman" w:cs="Times New Roman"/>
          <w:sz w:val="24"/>
          <w:szCs w:val="24"/>
        </w:rPr>
        <w:t>.</w:t>
      </w:r>
      <w:r w:rsidRPr="008614D0">
        <w:rPr>
          <w:rFonts w:ascii="Times New Roman" w:hAnsi="Times New Roman" w:cs="Times New Roman"/>
          <w:sz w:val="24"/>
          <w:szCs w:val="24"/>
        </w:rPr>
        <w:t>, and H.S. Huntley</w:t>
      </w:r>
      <w:r>
        <w:rPr>
          <w:rFonts w:ascii="Times New Roman" w:hAnsi="Times New Roman" w:cs="Times New Roman"/>
          <w:sz w:val="24"/>
          <w:szCs w:val="24"/>
        </w:rPr>
        <w:t xml:space="preserve">. </w:t>
      </w:r>
      <w:r w:rsidRPr="008614D0">
        <w:rPr>
          <w:rFonts w:ascii="Times New Roman" w:hAnsi="Times New Roman" w:cs="Times New Roman"/>
          <w:sz w:val="24"/>
          <w:szCs w:val="24"/>
        </w:rPr>
        <w:t>2015</w:t>
      </w:r>
      <w:r>
        <w:rPr>
          <w:rFonts w:ascii="Times New Roman" w:hAnsi="Times New Roman" w:cs="Times New Roman"/>
          <w:sz w:val="24"/>
          <w:szCs w:val="24"/>
        </w:rPr>
        <w:t>.</w:t>
      </w:r>
      <w:r w:rsidRPr="008614D0">
        <w:rPr>
          <w:rFonts w:ascii="Times New Roman" w:hAnsi="Times New Roman" w:cs="Times New Roman"/>
          <w:sz w:val="24"/>
          <w:szCs w:val="24"/>
        </w:rPr>
        <w:t xml:space="preserve"> Do assimilated drifter velocities improve </w:t>
      </w:r>
      <w:proofErr w:type="spellStart"/>
      <w:r w:rsidRPr="008614D0">
        <w:rPr>
          <w:rFonts w:ascii="Times New Roman" w:hAnsi="Times New Roman" w:cs="Times New Roman"/>
          <w:sz w:val="24"/>
          <w:szCs w:val="24"/>
        </w:rPr>
        <w:t>Lagrangian</w:t>
      </w:r>
      <w:proofErr w:type="spellEnd"/>
      <w:r w:rsidRPr="008614D0">
        <w:rPr>
          <w:rFonts w:ascii="Times New Roman" w:hAnsi="Times New Roman" w:cs="Times New Roman"/>
          <w:sz w:val="24"/>
          <w:szCs w:val="24"/>
        </w:rPr>
        <w:t xml:space="preserve"> predictability in an operational ocean model?</w:t>
      </w:r>
      <w:r w:rsidR="004B091D">
        <w:rPr>
          <w:rFonts w:ascii="Times New Roman" w:hAnsi="Times New Roman" w:cs="Times New Roman"/>
          <w:sz w:val="24"/>
          <w:szCs w:val="24"/>
        </w:rPr>
        <w:t xml:space="preserve"> </w:t>
      </w:r>
      <w:r w:rsidRPr="005077CE">
        <w:rPr>
          <w:rFonts w:ascii="Times New Roman" w:hAnsi="Times New Roman" w:cs="Times New Roman"/>
          <w:i/>
          <w:sz w:val="24"/>
          <w:szCs w:val="24"/>
        </w:rPr>
        <w:t>Monthly Weather Review</w:t>
      </w:r>
      <w:r>
        <w:rPr>
          <w:rFonts w:ascii="Times New Roman" w:hAnsi="Times New Roman" w:cs="Times New Roman"/>
          <w:sz w:val="24"/>
          <w:szCs w:val="24"/>
        </w:rPr>
        <w:t xml:space="preserve"> 143(5):</w:t>
      </w:r>
      <w:r w:rsidRPr="008614D0">
        <w:rPr>
          <w:rFonts w:ascii="Times New Roman" w:hAnsi="Times New Roman" w:cs="Times New Roman"/>
          <w:sz w:val="24"/>
          <w:szCs w:val="24"/>
        </w:rPr>
        <w:t>1822-1832.</w:t>
      </w:r>
    </w:p>
    <w:p w14:paraId="67B6D24D" w14:textId="77777777" w:rsidR="00F230E5" w:rsidRPr="00056B8D" w:rsidRDefault="00F230E5" w:rsidP="00056B8D">
      <w:pPr>
        <w:pStyle w:val="EndNoteBibliography"/>
        <w:ind w:left="720" w:hanging="720"/>
        <w:jc w:val="both"/>
        <w:rPr>
          <w:noProof/>
        </w:rPr>
      </w:pPr>
      <w:r w:rsidRPr="00D062EA">
        <w:rPr>
          <w:noProof/>
        </w:rPr>
        <w:t>Nixon, Z. and others 2016. Shoreline oiling from the Deepwater Horizon oil spill. Marine Pollution Bulletin</w:t>
      </w:r>
      <w:r w:rsidR="00B12D30">
        <w:rPr>
          <w:noProof/>
        </w:rPr>
        <w:t>.</w:t>
      </w:r>
      <w:r w:rsidRPr="00D062EA">
        <w:rPr>
          <w:noProof/>
        </w:rPr>
        <w:t xml:space="preserve"> </w:t>
      </w:r>
      <w:r w:rsidRPr="00056B8D">
        <w:rPr>
          <w:noProof/>
        </w:rPr>
        <w:t>doi:10.1016/j.marpolbul.2016.04.003</w:t>
      </w:r>
      <w:r w:rsidRPr="00844A42">
        <w:rPr>
          <w:noProof/>
        </w:rPr>
        <w:t>.</w:t>
      </w:r>
    </w:p>
    <w:p w14:paraId="6BAEBEE5" w14:textId="77777777" w:rsidR="00C04F60" w:rsidRPr="007F7E31" w:rsidRDefault="00C04F60">
      <w:pPr>
        <w:pStyle w:val="PlainText"/>
        <w:ind w:left="360" w:hanging="360"/>
        <w:jc w:val="both"/>
        <w:rPr>
          <w:rFonts w:ascii="Times New Roman" w:hAnsi="Times New Roman" w:cs="Times New Roman"/>
          <w:sz w:val="24"/>
          <w:szCs w:val="24"/>
          <w:highlight w:val="yellow"/>
        </w:rPr>
      </w:pPr>
      <w:proofErr w:type="spellStart"/>
      <w:r w:rsidRPr="007F7E31">
        <w:rPr>
          <w:rFonts w:ascii="Times New Roman" w:hAnsi="Times New Roman" w:cs="Times New Roman"/>
          <w:sz w:val="24"/>
          <w:szCs w:val="24"/>
        </w:rPr>
        <w:t>Olascoaga</w:t>
      </w:r>
      <w:proofErr w:type="spellEnd"/>
      <w:r w:rsidRPr="007F7E31">
        <w:rPr>
          <w:rFonts w:ascii="Times New Roman" w:hAnsi="Times New Roman" w:cs="Times New Roman"/>
          <w:sz w:val="24"/>
          <w:szCs w:val="24"/>
        </w:rPr>
        <w:t xml:space="preserve"> </w:t>
      </w:r>
      <w:r>
        <w:rPr>
          <w:rFonts w:ascii="Times New Roman" w:hAnsi="Times New Roman" w:cs="Times New Roman"/>
          <w:sz w:val="24"/>
          <w:szCs w:val="24"/>
        </w:rPr>
        <w:t xml:space="preserve">M.J., </w:t>
      </w:r>
      <w:r w:rsidRPr="007F7E31">
        <w:rPr>
          <w:rFonts w:ascii="Times New Roman" w:hAnsi="Times New Roman" w:cs="Times New Roman"/>
          <w:sz w:val="24"/>
          <w:szCs w:val="24"/>
        </w:rPr>
        <w:t xml:space="preserve">and G. Haller. </w:t>
      </w:r>
      <w:r>
        <w:rPr>
          <w:rFonts w:ascii="Times New Roman" w:hAnsi="Times New Roman" w:cs="Times New Roman"/>
          <w:sz w:val="24"/>
          <w:szCs w:val="24"/>
        </w:rPr>
        <w:t xml:space="preserve">2012. </w:t>
      </w:r>
      <w:r w:rsidRPr="007F7E31">
        <w:rPr>
          <w:rFonts w:ascii="Times New Roman" w:hAnsi="Times New Roman" w:cs="Times New Roman"/>
          <w:sz w:val="24"/>
          <w:szCs w:val="24"/>
        </w:rPr>
        <w:t>Forecasting sudden changes in environmental pollution patterns.</w:t>
      </w:r>
      <w:r>
        <w:t xml:space="preserve"> </w:t>
      </w:r>
      <w:r w:rsidRPr="005077CE">
        <w:rPr>
          <w:rFonts w:ascii="Times New Roman" w:hAnsi="Times New Roman" w:cs="Times New Roman"/>
          <w:i/>
          <w:sz w:val="24"/>
          <w:szCs w:val="24"/>
        </w:rPr>
        <w:t>Proceedings of the National Academy of Sciences</w:t>
      </w:r>
      <w:r>
        <w:rPr>
          <w:rFonts w:ascii="Times New Roman" w:hAnsi="Times New Roman" w:cs="Times New Roman"/>
          <w:sz w:val="24"/>
          <w:szCs w:val="24"/>
        </w:rPr>
        <w:t xml:space="preserve"> 109(13):4738-4743</w:t>
      </w:r>
      <w:r w:rsidRPr="007F7E31">
        <w:rPr>
          <w:rFonts w:ascii="Times New Roman" w:hAnsi="Times New Roman" w:cs="Times New Roman"/>
          <w:sz w:val="24"/>
          <w:szCs w:val="24"/>
        </w:rPr>
        <w:t>.</w:t>
      </w:r>
    </w:p>
    <w:p w14:paraId="29DE38C0" w14:textId="77777777" w:rsidR="00C04F60" w:rsidRPr="00465869" w:rsidRDefault="00C04F60">
      <w:pPr>
        <w:pStyle w:val="PlainText"/>
        <w:ind w:left="360" w:hanging="360"/>
        <w:jc w:val="both"/>
        <w:rPr>
          <w:rFonts w:ascii="Times New Roman" w:hAnsi="Times New Roman" w:cs="Times New Roman"/>
          <w:sz w:val="24"/>
          <w:szCs w:val="24"/>
          <w:highlight w:val="yellow"/>
        </w:rPr>
      </w:pPr>
      <w:proofErr w:type="spellStart"/>
      <w:r w:rsidRPr="00465869">
        <w:rPr>
          <w:rFonts w:ascii="Times New Roman" w:hAnsi="Times New Roman" w:cs="Times New Roman"/>
          <w:sz w:val="24"/>
          <w:szCs w:val="24"/>
        </w:rPr>
        <w:t>Olascoaga</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M.J., F.</w:t>
      </w:r>
      <w:r w:rsidRPr="00465869">
        <w:rPr>
          <w:rFonts w:ascii="Times New Roman" w:hAnsi="Times New Roman" w:cs="Times New Roman"/>
          <w:sz w:val="24"/>
          <w:szCs w:val="24"/>
        </w:rPr>
        <w:t xml:space="preserve">J. </w:t>
      </w:r>
      <w:proofErr w:type="spellStart"/>
      <w:r w:rsidRPr="00465869">
        <w:rPr>
          <w:rFonts w:ascii="Times New Roman" w:hAnsi="Times New Roman" w:cs="Times New Roman"/>
          <w:sz w:val="24"/>
          <w:szCs w:val="24"/>
        </w:rPr>
        <w:t>Beron</w:t>
      </w:r>
      <w:proofErr w:type="spellEnd"/>
      <w:r w:rsidRPr="00465869">
        <w:rPr>
          <w:rFonts w:ascii="Times New Roman" w:hAnsi="Times New Roman" w:cs="Times New Roman"/>
          <w:sz w:val="24"/>
          <w:szCs w:val="24"/>
        </w:rPr>
        <w:t xml:space="preserve">-Vera, G. Haller, J. </w:t>
      </w:r>
      <w:proofErr w:type="spellStart"/>
      <w:r w:rsidRPr="00465869">
        <w:rPr>
          <w:rFonts w:ascii="Times New Roman" w:hAnsi="Times New Roman" w:cs="Times New Roman"/>
          <w:sz w:val="24"/>
          <w:szCs w:val="24"/>
        </w:rPr>
        <w:t>Trinanes</w:t>
      </w:r>
      <w:proofErr w:type="spellEnd"/>
      <w:r w:rsidRPr="00465869">
        <w:rPr>
          <w:rFonts w:ascii="Times New Roman" w:hAnsi="Times New Roman" w:cs="Times New Roman"/>
          <w:sz w:val="24"/>
          <w:szCs w:val="24"/>
        </w:rPr>
        <w:t>, M.</w:t>
      </w:r>
      <w:r>
        <w:rPr>
          <w:rFonts w:ascii="Times New Roman" w:hAnsi="Times New Roman" w:cs="Times New Roman"/>
          <w:sz w:val="24"/>
          <w:szCs w:val="24"/>
        </w:rPr>
        <w:t xml:space="preserve"> </w:t>
      </w:r>
      <w:proofErr w:type="spellStart"/>
      <w:r>
        <w:rPr>
          <w:rFonts w:ascii="Times New Roman" w:hAnsi="Times New Roman" w:cs="Times New Roman"/>
          <w:sz w:val="24"/>
          <w:szCs w:val="24"/>
        </w:rPr>
        <w:t>Iskandarani</w:t>
      </w:r>
      <w:proofErr w:type="spellEnd"/>
      <w:r>
        <w:rPr>
          <w:rFonts w:ascii="Times New Roman" w:hAnsi="Times New Roman" w:cs="Times New Roman"/>
          <w:sz w:val="24"/>
          <w:szCs w:val="24"/>
        </w:rPr>
        <w:t xml:space="preserve">, E.F. Coelho, B. </w:t>
      </w:r>
      <w:proofErr w:type="spellStart"/>
      <w:r>
        <w:rPr>
          <w:rFonts w:ascii="Times New Roman" w:hAnsi="Times New Roman" w:cs="Times New Roman"/>
          <w:sz w:val="24"/>
          <w:szCs w:val="24"/>
        </w:rPr>
        <w:t>Haus</w:t>
      </w:r>
      <w:proofErr w:type="spellEnd"/>
      <w:r>
        <w:rPr>
          <w:rFonts w:ascii="Times New Roman" w:hAnsi="Times New Roman" w:cs="Times New Roman"/>
          <w:sz w:val="24"/>
          <w:szCs w:val="24"/>
        </w:rPr>
        <w:t>, H.</w:t>
      </w:r>
      <w:r w:rsidRPr="00465869">
        <w:rPr>
          <w:rFonts w:ascii="Times New Roman" w:hAnsi="Times New Roman" w:cs="Times New Roman"/>
          <w:sz w:val="24"/>
          <w:szCs w:val="24"/>
        </w:rPr>
        <w:t xml:space="preserve">S. </w:t>
      </w:r>
      <w:r>
        <w:rPr>
          <w:rFonts w:ascii="Times New Roman" w:hAnsi="Times New Roman" w:cs="Times New Roman"/>
          <w:sz w:val="24"/>
          <w:szCs w:val="24"/>
        </w:rPr>
        <w:t>Huntley, G. Jacobs, Jr., A.</w:t>
      </w:r>
      <w:r w:rsidRPr="00465869">
        <w:rPr>
          <w:rFonts w:ascii="Times New Roman" w:hAnsi="Times New Roman" w:cs="Times New Roman"/>
          <w:sz w:val="24"/>
          <w:szCs w:val="24"/>
        </w:rPr>
        <w:t>D. Kirwan, Jr.</w:t>
      </w:r>
      <w:r>
        <w:rPr>
          <w:rFonts w:ascii="Times New Roman" w:hAnsi="Times New Roman" w:cs="Times New Roman"/>
          <w:sz w:val="24"/>
          <w:szCs w:val="24"/>
        </w:rPr>
        <w:t>,</w:t>
      </w:r>
      <w:r w:rsidRPr="00465869">
        <w:rPr>
          <w:rFonts w:ascii="Times New Roman" w:hAnsi="Times New Roman" w:cs="Times New Roman"/>
          <w:sz w:val="24"/>
          <w:szCs w:val="24"/>
        </w:rPr>
        <w:t xml:space="preserve"> </w:t>
      </w:r>
      <w:r>
        <w:rPr>
          <w:rFonts w:ascii="Times New Roman" w:hAnsi="Times New Roman" w:cs="Times New Roman"/>
          <w:sz w:val="24"/>
          <w:szCs w:val="24"/>
        </w:rPr>
        <w:t>and others</w:t>
      </w:r>
      <w:r w:rsidRPr="00465869">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465869">
        <w:rPr>
          <w:rFonts w:ascii="Times New Roman" w:hAnsi="Times New Roman" w:cs="Times New Roman"/>
          <w:sz w:val="24"/>
          <w:szCs w:val="24"/>
        </w:rPr>
        <w:t xml:space="preserve">Drifter motion in the </w:t>
      </w:r>
      <w:r w:rsidR="004B091D" w:rsidRPr="00465869">
        <w:rPr>
          <w:rFonts w:ascii="Times New Roman" w:hAnsi="Times New Roman" w:cs="Times New Roman"/>
          <w:sz w:val="24"/>
          <w:szCs w:val="24"/>
        </w:rPr>
        <w:t>Gulf of Mexico</w:t>
      </w:r>
      <w:r w:rsidRPr="00465869">
        <w:rPr>
          <w:rFonts w:ascii="Times New Roman" w:hAnsi="Times New Roman" w:cs="Times New Roman"/>
          <w:sz w:val="24"/>
          <w:szCs w:val="24"/>
        </w:rPr>
        <w:t xml:space="preserve"> constrained by </w:t>
      </w:r>
      <w:proofErr w:type="spellStart"/>
      <w:r w:rsidRPr="00465869">
        <w:rPr>
          <w:rFonts w:ascii="Times New Roman" w:hAnsi="Times New Roman" w:cs="Times New Roman"/>
          <w:sz w:val="24"/>
          <w:szCs w:val="24"/>
        </w:rPr>
        <w:t>altimetric</w:t>
      </w:r>
      <w:proofErr w:type="spellEnd"/>
      <w:r w:rsidRPr="00465869">
        <w:rPr>
          <w:rFonts w:ascii="Times New Roman" w:hAnsi="Times New Roman" w:cs="Times New Roman"/>
          <w:sz w:val="24"/>
          <w:szCs w:val="24"/>
        </w:rPr>
        <w:t xml:space="preserve"> </w:t>
      </w:r>
      <w:proofErr w:type="spellStart"/>
      <w:r w:rsidRPr="00465869">
        <w:rPr>
          <w:rFonts w:ascii="Times New Roman" w:hAnsi="Times New Roman" w:cs="Times New Roman"/>
          <w:sz w:val="24"/>
          <w:szCs w:val="24"/>
        </w:rPr>
        <w:t>lagrangian</w:t>
      </w:r>
      <w:proofErr w:type="spellEnd"/>
      <w:r w:rsidRPr="00465869">
        <w:rPr>
          <w:rFonts w:ascii="Times New Roman" w:hAnsi="Times New Roman" w:cs="Times New Roman"/>
          <w:sz w:val="24"/>
          <w:szCs w:val="24"/>
        </w:rPr>
        <w:t xml:space="preserve"> coherent structures. </w:t>
      </w:r>
      <w:r w:rsidRPr="004B091D">
        <w:rPr>
          <w:rFonts w:ascii="Times New Roman" w:eastAsia="Times New Roman" w:hAnsi="Times New Roman" w:cs="Times New Roman"/>
          <w:i/>
          <w:sz w:val="24"/>
          <w:szCs w:val="32"/>
        </w:rPr>
        <w:t>Geophysical Research Letters</w:t>
      </w:r>
      <w:r w:rsidRPr="00465869">
        <w:rPr>
          <w:rFonts w:ascii="Times New Roman" w:hAnsi="Times New Roman" w:cs="Times New Roman"/>
          <w:sz w:val="24"/>
          <w:szCs w:val="24"/>
        </w:rPr>
        <w:t xml:space="preserve"> 40(23):61716175.</w:t>
      </w:r>
    </w:p>
    <w:p w14:paraId="4D33E468" w14:textId="77777777" w:rsidR="00C04F60" w:rsidRPr="00465869" w:rsidRDefault="00C04F60" w:rsidP="004B091D">
      <w:pPr>
        <w:pStyle w:val="PlainText"/>
        <w:ind w:left="360" w:hanging="360"/>
        <w:jc w:val="both"/>
        <w:rPr>
          <w:rFonts w:ascii="Times New Roman" w:hAnsi="Times New Roman" w:cs="Times New Roman"/>
          <w:sz w:val="24"/>
          <w:szCs w:val="24"/>
          <w:highlight w:val="yellow"/>
        </w:rPr>
      </w:pPr>
      <w:proofErr w:type="spellStart"/>
      <w:r w:rsidRPr="009C38D3">
        <w:rPr>
          <w:rFonts w:ascii="Times New Roman" w:hAnsi="Times New Roman" w:cs="Times New Roman"/>
          <w:sz w:val="24"/>
          <w:szCs w:val="24"/>
        </w:rPr>
        <w:t>Özgökmen</w:t>
      </w:r>
      <w:proofErr w:type="spellEnd"/>
      <w:r w:rsidRPr="009C38D3">
        <w:rPr>
          <w:rFonts w:ascii="Times New Roman" w:hAnsi="Times New Roman" w:cs="Times New Roman"/>
          <w:sz w:val="24"/>
          <w:szCs w:val="24"/>
        </w:rPr>
        <w:t xml:space="preserve">, </w:t>
      </w:r>
      <w:r>
        <w:rPr>
          <w:rFonts w:ascii="Times New Roman" w:hAnsi="Times New Roman" w:cs="Times New Roman"/>
          <w:sz w:val="24"/>
          <w:szCs w:val="24"/>
        </w:rPr>
        <w:t xml:space="preserve">T.M., A.C. </w:t>
      </w:r>
      <w:proofErr w:type="spellStart"/>
      <w:r>
        <w:rPr>
          <w:rFonts w:ascii="Times New Roman" w:hAnsi="Times New Roman" w:cs="Times New Roman"/>
          <w:sz w:val="24"/>
          <w:szCs w:val="24"/>
        </w:rPr>
        <w:t>Poje</w:t>
      </w:r>
      <w:proofErr w:type="spellEnd"/>
      <w:r>
        <w:rPr>
          <w:rFonts w:ascii="Times New Roman" w:hAnsi="Times New Roman" w:cs="Times New Roman"/>
          <w:sz w:val="24"/>
          <w:szCs w:val="24"/>
        </w:rPr>
        <w:t>, P.F. Fischer, and A.</w:t>
      </w:r>
      <w:r w:rsidRPr="009C38D3">
        <w:rPr>
          <w:rFonts w:ascii="Times New Roman" w:hAnsi="Times New Roman" w:cs="Times New Roman"/>
          <w:sz w:val="24"/>
          <w:szCs w:val="24"/>
        </w:rPr>
        <w:t xml:space="preserve">C. </w:t>
      </w:r>
      <w:proofErr w:type="spellStart"/>
      <w:r w:rsidRPr="009C38D3">
        <w:rPr>
          <w:rFonts w:ascii="Times New Roman" w:hAnsi="Times New Roman" w:cs="Times New Roman"/>
          <w:sz w:val="24"/>
          <w:szCs w:val="24"/>
        </w:rPr>
        <w:t>Haza</w:t>
      </w:r>
      <w:proofErr w:type="spellEnd"/>
      <w:r w:rsidRPr="009C38D3">
        <w:rPr>
          <w:rFonts w:ascii="Times New Roman" w:hAnsi="Times New Roman" w:cs="Times New Roman"/>
          <w:sz w:val="24"/>
          <w:szCs w:val="24"/>
        </w:rPr>
        <w:t xml:space="preserve">. Large eddy simulations of mixed layer instabilities and sampling strategies. </w:t>
      </w:r>
      <w:r>
        <w:rPr>
          <w:rFonts w:ascii="Times New Roman" w:hAnsi="Times New Roman" w:cs="Times New Roman"/>
          <w:sz w:val="24"/>
          <w:szCs w:val="24"/>
        </w:rPr>
        <w:t xml:space="preserve">2012a. </w:t>
      </w:r>
      <w:r w:rsidRPr="009C38D3">
        <w:rPr>
          <w:rFonts w:ascii="Times New Roman" w:hAnsi="Times New Roman" w:cs="Times New Roman"/>
          <w:sz w:val="24"/>
          <w:szCs w:val="24"/>
        </w:rPr>
        <w:t>Ocean Model</w:t>
      </w:r>
      <w:r>
        <w:rPr>
          <w:rFonts w:ascii="Times New Roman" w:hAnsi="Times New Roman" w:cs="Times New Roman"/>
          <w:sz w:val="24"/>
          <w:szCs w:val="24"/>
        </w:rPr>
        <w:t>ling</w:t>
      </w:r>
      <w:r w:rsidRPr="009C38D3">
        <w:rPr>
          <w:rFonts w:ascii="Times New Roman" w:hAnsi="Times New Roman" w:cs="Times New Roman"/>
          <w:sz w:val="24"/>
          <w:szCs w:val="24"/>
        </w:rPr>
        <w:t>, 39:311–331, 2011.Özgökmen</w:t>
      </w:r>
      <w:r>
        <w:rPr>
          <w:rFonts w:ascii="Times New Roman" w:hAnsi="Times New Roman" w:cs="Times New Roman"/>
          <w:sz w:val="24"/>
          <w:szCs w:val="24"/>
        </w:rPr>
        <w:t>, T.M., and P.</w:t>
      </w:r>
      <w:r w:rsidRPr="00465869">
        <w:rPr>
          <w:rFonts w:ascii="Times New Roman" w:hAnsi="Times New Roman" w:cs="Times New Roman"/>
          <w:sz w:val="24"/>
          <w:szCs w:val="24"/>
        </w:rPr>
        <w:t xml:space="preserve">F. Fischer. CFD application to oceanic mixed layer sampling with </w:t>
      </w:r>
      <w:proofErr w:type="spellStart"/>
      <w:r w:rsidRPr="00465869">
        <w:rPr>
          <w:rFonts w:ascii="Times New Roman" w:hAnsi="Times New Roman" w:cs="Times New Roman"/>
          <w:sz w:val="24"/>
          <w:szCs w:val="24"/>
        </w:rPr>
        <w:t>Lagrangian</w:t>
      </w:r>
      <w:proofErr w:type="spellEnd"/>
      <w:r w:rsidRPr="00465869">
        <w:rPr>
          <w:rFonts w:ascii="Times New Roman" w:hAnsi="Times New Roman" w:cs="Times New Roman"/>
          <w:sz w:val="24"/>
          <w:szCs w:val="24"/>
        </w:rPr>
        <w:t xml:space="preserve"> platforms.</w:t>
      </w:r>
      <w:r w:rsidRPr="004B091D">
        <w:rPr>
          <w:rFonts w:ascii="Times New Roman" w:hAnsi="Times New Roman" w:cs="Times New Roman"/>
          <w:i/>
          <w:sz w:val="24"/>
          <w:szCs w:val="24"/>
        </w:rPr>
        <w:t xml:space="preserve"> International Journal of Computational Fluid Dynamics</w:t>
      </w:r>
      <w:r w:rsidRPr="00465869">
        <w:rPr>
          <w:rFonts w:ascii="Times New Roman" w:hAnsi="Times New Roman" w:cs="Times New Roman"/>
          <w:sz w:val="24"/>
          <w:szCs w:val="24"/>
        </w:rPr>
        <w:t xml:space="preserve"> 26:337–348.</w:t>
      </w:r>
    </w:p>
    <w:p w14:paraId="5ACE4EA2" w14:textId="77777777" w:rsidR="00C04F60" w:rsidRDefault="00C04F60" w:rsidP="004B091D">
      <w:pPr>
        <w:pStyle w:val="PlainText"/>
        <w:ind w:left="360" w:hanging="360"/>
        <w:jc w:val="both"/>
        <w:rPr>
          <w:rFonts w:ascii="Times New Roman" w:hAnsi="Times New Roman" w:cs="Times New Roman"/>
          <w:sz w:val="24"/>
          <w:szCs w:val="24"/>
        </w:rPr>
      </w:pPr>
      <w:proofErr w:type="spellStart"/>
      <w:r w:rsidRPr="009C38D3">
        <w:rPr>
          <w:rFonts w:ascii="Times New Roman" w:hAnsi="Times New Roman" w:cs="Times New Roman"/>
          <w:sz w:val="24"/>
          <w:szCs w:val="24"/>
        </w:rPr>
        <w:t>Özgökmen</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 xml:space="preserve">T.M., A.C. </w:t>
      </w:r>
      <w:proofErr w:type="spellStart"/>
      <w:r>
        <w:rPr>
          <w:rFonts w:ascii="Times New Roman" w:hAnsi="Times New Roman" w:cs="Times New Roman"/>
          <w:sz w:val="24"/>
          <w:szCs w:val="24"/>
        </w:rPr>
        <w:t>Poje</w:t>
      </w:r>
      <w:proofErr w:type="spellEnd"/>
      <w:r>
        <w:rPr>
          <w:rFonts w:ascii="Times New Roman" w:hAnsi="Times New Roman" w:cs="Times New Roman"/>
          <w:sz w:val="24"/>
          <w:szCs w:val="24"/>
        </w:rPr>
        <w:t>, P.</w:t>
      </w:r>
      <w:r w:rsidRPr="00465869">
        <w:rPr>
          <w:rFonts w:ascii="Times New Roman" w:hAnsi="Times New Roman" w:cs="Times New Roman"/>
          <w:sz w:val="24"/>
          <w:szCs w:val="24"/>
        </w:rPr>
        <w:t xml:space="preserve">F. Fischer, H. Childs, H. Krishnan, C. Garth, A. </w:t>
      </w:r>
      <w:proofErr w:type="spellStart"/>
      <w:r w:rsidRPr="00465869">
        <w:rPr>
          <w:rFonts w:ascii="Times New Roman" w:hAnsi="Times New Roman" w:cs="Times New Roman"/>
          <w:sz w:val="24"/>
          <w:szCs w:val="24"/>
        </w:rPr>
        <w:t>Haza</w:t>
      </w:r>
      <w:proofErr w:type="spellEnd"/>
      <w:r w:rsidRPr="00465869">
        <w:rPr>
          <w:rFonts w:ascii="Times New Roman" w:hAnsi="Times New Roman" w:cs="Times New Roman"/>
          <w:sz w:val="24"/>
          <w:szCs w:val="24"/>
        </w:rPr>
        <w:t xml:space="preserve">, and E. Ryan. </w:t>
      </w:r>
      <w:r>
        <w:rPr>
          <w:rFonts w:ascii="Times New Roman" w:hAnsi="Times New Roman" w:cs="Times New Roman"/>
          <w:sz w:val="24"/>
          <w:szCs w:val="24"/>
        </w:rPr>
        <w:t xml:space="preserve">2012b. </w:t>
      </w:r>
      <w:proofErr w:type="gramStart"/>
      <w:r w:rsidRPr="00465869">
        <w:rPr>
          <w:rFonts w:ascii="Times New Roman" w:hAnsi="Times New Roman" w:cs="Times New Roman"/>
          <w:sz w:val="24"/>
          <w:szCs w:val="24"/>
        </w:rPr>
        <w:t>On</w:t>
      </w:r>
      <w:proofErr w:type="gramEnd"/>
      <w:r w:rsidRPr="00465869">
        <w:rPr>
          <w:rFonts w:ascii="Times New Roman" w:hAnsi="Times New Roman" w:cs="Times New Roman"/>
          <w:sz w:val="24"/>
          <w:szCs w:val="24"/>
        </w:rPr>
        <w:t xml:space="preserve"> multi-scale dispersion under the influence of surface mixed layer instabilities and deep flows. </w:t>
      </w:r>
      <w:r w:rsidRPr="004B091D">
        <w:rPr>
          <w:rFonts w:ascii="Times New Roman" w:hAnsi="Times New Roman" w:cs="Times New Roman"/>
          <w:i/>
          <w:sz w:val="24"/>
          <w:szCs w:val="24"/>
        </w:rPr>
        <w:t>Ocean Modelling</w:t>
      </w:r>
      <w:r w:rsidRPr="00465869">
        <w:rPr>
          <w:rFonts w:ascii="Times New Roman" w:hAnsi="Times New Roman" w:cs="Times New Roman"/>
          <w:sz w:val="24"/>
          <w:szCs w:val="24"/>
        </w:rPr>
        <w:t xml:space="preserve"> 56:16–30.</w:t>
      </w:r>
    </w:p>
    <w:p w14:paraId="37AB896C" w14:textId="77777777" w:rsidR="00F230E5" w:rsidRPr="00056B8D" w:rsidRDefault="00F230E5" w:rsidP="00056B8D">
      <w:pPr>
        <w:pStyle w:val="EndNoteBibliography"/>
        <w:ind w:left="360" w:hanging="360"/>
        <w:jc w:val="both"/>
        <w:rPr>
          <w:noProof/>
        </w:rPr>
      </w:pPr>
      <w:r w:rsidRPr="00D062EA">
        <w:rPr>
          <w:noProof/>
        </w:rPr>
        <w:t>Passow, U. 2014. Formation of rapidly-sinking, oil-associated marine snow. Deep Sea Research Part II: Topical Studies in Oceanography.</w:t>
      </w:r>
    </w:p>
    <w:p w14:paraId="4AC3D5A4"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Price, J.M., M. Reed, M.K. Howard, W.R. Johnson, Z.-G. Ji, C.F. Marshall, </w:t>
      </w:r>
      <w:r>
        <w:rPr>
          <w:rFonts w:ascii="Times New Roman" w:hAnsi="Times New Roman" w:cs="Times New Roman"/>
          <w:sz w:val="24"/>
          <w:szCs w:val="24"/>
        </w:rPr>
        <w:t xml:space="preserve">N.L. </w:t>
      </w:r>
      <w:proofErr w:type="spellStart"/>
      <w:r>
        <w:rPr>
          <w:rFonts w:ascii="Times New Roman" w:hAnsi="Times New Roman" w:cs="Times New Roman"/>
          <w:sz w:val="24"/>
          <w:szCs w:val="24"/>
        </w:rPr>
        <w:t>Guinasso</w:t>
      </w:r>
      <w:proofErr w:type="spellEnd"/>
      <w:r>
        <w:rPr>
          <w:rFonts w:ascii="Times New Roman" w:hAnsi="Times New Roman" w:cs="Times New Roman"/>
          <w:sz w:val="24"/>
          <w:szCs w:val="24"/>
        </w:rPr>
        <w:t>, and G.B. Rainey. 2006.</w:t>
      </w:r>
      <w:r w:rsidRPr="008614D0">
        <w:rPr>
          <w:rFonts w:ascii="Times New Roman" w:hAnsi="Times New Roman" w:cs="Times New Roman"/>
          <w:sz w:val="24"/>
          <w:szCs w:val="24"/>
        </w:rPr>
        <w:t xml:space="preserve"> Preliminary assessment of an oil-spill trajectory model using satellite-tracked, oil-spill-simulating dri</w:t>
      </w:r>
      <w:r>
        <w:rPr>
          <w:rFonts w:ascii="Times New Roman" w:hAnsi="Times New Roman" w:cs="Times New Roman"/>
          <w:sz w:val="24"/>
          <w:szCs w:val="24"/>
        </w:rPr>
        <w:t>fters</w:t>
      </w:r>
      <w:r w:rsidR="004B091D">
        <w:rPr>
          <w:rFonts w:ascii="Times New Roman" w:hAnsi="Times New Roman" w:cs="Times New Roman"/>
          <w:sz w:val="24"/>
          <w:szCs w:val="24"/>
        </w:rPr>
        <w:t>.</w:t>
      </w:r>
      <w:r>
        <w:rPr>
          <w:rFonts w:ascii="Times New Roman" w:hAnsi="Times New Roman" w:cs="Times New Roman"/>
          <w:sz w:val="24"/>
          <w:szCs w:val="24"/>
        </w:rPr>
        <w:t xml:space="preserve"> </w:t>
      </w:r>
      <w:r w:rsidRPr="004B091D">
        <w:rPr>
          <w:rFonts w:ascii="Times New Roman" w:hAnsi="Times New Roman" w:cs="Times New Roman"/>
          <w:i/>
          <w:sz w:val="24"/>
          <w:szCs w:val="24"/>
        </w:rPr>
        <w:t>Environmental Modelling &amp; Software</w:t>
      </w:r>
      <w:r w:rsidRPr="008614D0">
        <w:rPr>
          <w:rFonts w:ascii="Times New Roman" w:hAnsi="Times New Roman" w:cs="Times New Roman"/>
          <w:sz w:val="24"/>
          <w:szCs w:val="24"/>
        </w:rPr>
        <w:t xml:space="preserve"> 21(2), 258-270.</w:t>
      </w:r>
    </w:p>
    <w:p w14:paraId="55E7D383" w14:textId="77777777" w:rsidR="00BC63B0" w:rsidRDefault="00BC63B0" w:rsidP="004B091D">
      <w:pPr>
        <w:pStyle w:val="PlainText"/>
        <w:ind w:left="360" w:hanging="360"/>
        <w:jc w:val="both"/>
        <w:rPr>
          <w:rFonts w:ascii="Times New Roman" w:hAnsi="Times New Roman" w:cs="Times New Roman"/>
          <w:sz w:val="24"/>
          <w:szCs w:val="24"/>
        </w:rPr>
      </w:pPr>
      <w:proofErr w:type="spellStart"/>
      <w:r w:rsidRPr="00BC63B0">
        <w:rPr>
          <w:rFonts w:ascii="Times New Roman" w:hAnsi="Times New Roman" w:cs="Times New Roman"/>
          <w:sz w:val="24"/>
          <w:szCs w:val="24"/>
        </w:rPr>
        <w:t>Poje</w:t>
      </w:r>
      <w:proofErr w:type="spellEnd"/>
      <w:r w:rsidRPr="00BC63B0">
        <w:rPr>
          <w:rFonts w:ascii="Times New Roman" w:hAnsi="Times New Roman" w:cs="Times New Roman"/>
          <w:sz w:val="24"/>
          <w:szCs w:val="24"/>
        </w:rPr>
        <w:t xml:space="preserve">, </w:t>
      </w:r>
      <w:r>
        <w:rPr>
          <w:rFonts w:ascii="Times New Roman" w:hAnsi="Times New Roman" w:cs="Times New Roman"/>
          <w:sz w:val="24"/>
          <w:szCs w:val="24"/>
        </w:rPr>
        <w:t>A.</w:t>
      </w:r>
      <w:r w:rsidRPr="00BC63B0">
        <w:rPr>
          <w:rFonts w:ascii="Times New Roman" w:hAnsi="Times New Roman" w:cs="Times New Roman"/>
          <w:sz w:val="24"/>
          <w:szCs w:val="24"/>
        </w:rPr>
        <w:t>C.</w:t>
      </w:r>
      <w:r>
        <w:rPr>
          <w:rFonts w:ascii="Times New Roman" w:hAnsi="Times New Roman" w:cs="Times New Roman"/>
          <w:sz w:val="24"/>
          <w:szCs w:val="24"/>
        </w:rPr>
        <w:t>,</w:t>
      </w:r>
      <w:r w:rsidRPr="00BC63B0">
        <w:rPr>
          <w:rFonts w:ascii="Times New Roman" w:hAnsi="Times New Roman" w:cs="Times New Roman"/>
          <w:sz w:val="24"/>
          <w:szCs w:val="24"/>
        </w:rPr>
        <w:t xml:space="preserve"> </w:t>
      </w:r>
      <w:r>
        <w:rPr>
          <w:rFonts w:ascii="Times New Roman" w:hAnsi="Times New Roman" w:cs="Times New Roman"/>
          <w:sz w:val="24"/>
          <w:szCs w:val="24"/>
        </w:rPr>
        <w:t xml:space="preserve">A.C. </w:t>
      </w:r>
      <w:proofErr w:type="spellStart"/>
      <w:r>
        <w:rPr>
          <w:rFonts w:ascii="Times New Roman" w:hAnsi="Times New Roman" w:cs="Times New Roman"/>
          <w:sz w:val="24"/>
          <w:szCs w:val="24"/>
        </w:rPr>
        <w:t>Haza</w:t>
      </w:r>
      <w:proofErr w:type="spellEnd"/>
      <w:r>
        <w:rPr>
          <w:rFonts w:ascii="Times New Roman" w:hAnsi="Times New Roman" w:cs="Times New Roman"/>
          <w:sz w:val="24"/>
          <w:szCs w:val="24"/>
        </w:rPr>
        <w:t>, T.</w:t>
      </w:r>
      <w:r w:rsidRPr="00BC63B0">
        <w:rPr>
          <w:rFonts w:ascii="Times New Roman" w:hAnsi="Times New Roman" w:cs="Times New Roman"/>
          <w:sz w:val="24"/>
          <w:szCs w:val="24"/>
        </w:rPr>
        <w:t xml:space="preserve">M. </w:t>
      </w:r>
      <w:proofErr w:type="spellStart"/>
      <w:proofErr w:type="gramStart"/>
      <w:r w:rsidRPr="00BC63B0">
        <w:rPr>
          <w:rFonts w:ascii="Times New Roman" w:hAnsi="Times New Roman" w:cs="Times New Roman"/>
          <w:sz w:val="24"/>
          <w:szCs w:val="24"/>
        </w:rPr>
        <w:t>Özgökmen</w:t>
      </w:r>
      <w:proofErr w:type="spellEnd"/>
      <w:r w:rsidRPr="00BC63B0">
        <w:rPr>
          <w:rFonts w:ascii="Times New Roman" w:hAnsi="Times New Roman" w:cs="Times New Roman"/>
          <w:sz w:val="24"/>
          <w:szCs w:val="24"/>
        </w:rPr>
        <w:t xml:space="preserve"> ,</w:t>
      </w:r>
      <w:proofErr w:type="gramEnd"/>
      <w:r w:rsidRPr="00BC63B0">
        <w:rPr>
          <w:rFonts w:ascii="Times New Roman" w:hAnsi="Times New Roman" w:cs="Times New Roman"/>
          <w:sz w:val="24"/>
          <w:szCs w:val="24"/>
        </w:rPr>
        <w:t xml:space="preserve"> M. </w:t>
      </w:r>
      <w:proofErr w:type="spellStart"/>
      <w:r w:rsidRPr="00BC63B0">
        <w:rPr>
          <w:rFonts w:ascii="Times New Roman" w:hAnsi="Times New Roman" w:cs="Times New Roman"/>
          <w:sz w:val="24"/>
          <w:szCs w:val="24"/>
        </w:rPr>
        <w:t>Ma</w:t>
      </w:r>
      <w:r>
        <w:rPr>
          <w:rFonts w:ascii="Times New Roman" w:hAnsi="Times New Roman" w:cs="Times New Roman"/>
          <w:sz w:val="24"/>
          <w:szCs w:val="24"/>
        </w:rPr>
        <w:t>galdi</w:t>
      </w:r>
      <w:proofErr w:type="spellEnd"/>
      <w:r>
        <w:rPr>
          <w:rFonts w:ascii="Times New Roman" w:hAnsi="Times New Roman" w:cs="Times New Roman"/>
          <w:sz w:val="24"/>
          <w:szCs w:val="24"/>
        </w:rPr>
        <w:t>, and Z.</w:t>
      </w:r>
      <w:r w:rsidRPr="00BC63B0">
        <w:rPr>
          <w:rFonts w:ascii="Times New Roman" w:hAnsi="Times New Roman" w:cs="Times New Roman"/>
          <w:sz w:val="24"/>
          <w:szCs w:val="24"/>
        </w:rPr>
        <w:t xml:space="preserve">D. </w:t>
      </w:r>
      <w:proofErr w:type="spellStart"/>
      <w:r w:rsidRPr="00BC63B0">
        <w:rPr>
          <w:rFonts w:ascii="Times New Roman" w:hAnsi="Times New Roman" w:cs="Times New Roman"/>
          <w:sz w:val="24"/>
          <w:szCs w:val="24"/>
        </w:rPr>
        <w:t>Garraffo</w:t>
      </w:r>
      <w:proofErr w:type="spellEnd"/>
      <w:r w:rsidRPr="00BC63B0">
        <w:rPr>
          <w:rFonts w:ascii="Times New Roman" w:hAnsi="Times New Roman" w:cs="Times New Roman"/>
          <w:sz w:val="24"/>
          <w:szCs w:val="24"/>
        </w:rPr>
        <w:t>. 2010. Resolution dependent relative dispersion statistics in a hierarc</w:t>
      </w:r>
      <w:r>
        <w:rPr>
          <w:rFonts w:ascii="Times New Roman" w:hAnsi="Times New Roman" w:cs="Times New Roman"/>
          <w:sz w:val="24"/>
          <w:szCs w:val="24"/>
        </w:rPr>
        <w:t xml:space="preserve">hy of ocean models. </w:t>
      </w:r>
      <w:r w:rsidRPr="004B091D">
        <w:rPr>
          <w:rFonts w:ascii="Times New Roman" w:hAnsi="Times New Roman" w:cs="Times New Roman"/>
          <w:i/>
          <w:sz w:val="24"/>
          <w:szCs w:val="24"/>
        </w:rPr>
        <w:t xml:space="preserve">Ocean Modelling </w:t>
      </w:r>
      <w:r w:rsidRPr="00BC63B0">
        <w:rPr>
          <w:rFonts w:ascii="Times New Roman" w:hAnsi="Times New Roman" w:cs="Times New Roman"/>
          <w:sz w:val="24"/>
          <w:szCs w:val="24"/>
        </w:rPr>
        <w:t>31:36– 50.</w:t>
      </w:r>
    </w:p>
    <w:p w14:paraId="39AA27C0" w14:textId="77777777" w:rsidR="00C04F60" w:rsidRPr="00465869" w:rsidRDefault="00C04F60" w:rsidP="004B091D">
      <w:pPr>
        <w:pStyle w:val="PlainText"/>
        <w:ind w:left="360" w:hanging="360"/>
        <w:jc w:val="both"/>
        <w:rPr>
          <w:rFonts w:ascii="Times New Roman" w:hAnsi="Times New Roman" w:cs="Times New Roman"/>
          <w:sz w:val="24"/>
          <w:szCs w:val="24"/>
          <w:highlight w:val="yellow"/>
        </w:rPr>
      </w:pPr>
      <w:proofErr w:type="spellStart"/>
      <w:r w:rsidRPr="00465869">
        <w:rPr>
          <w:rFonts w:ascii="Times New Roman" w:hAnsi="Times New Roman" w:cs="Times New Roman"/>
          <w:sz w:val="24"/>
          <w:szCs w:val="24"/>
        </w:rPr>
        <w:t>Poje</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 xml:space="preserve">A.C., </w:t>
      </w:r>
      <w:r w:rsidRPr="00465869">
        <w:rPr>
          <w:rFonts w:ascii="Times New Roman" w:hAnsi="Times New Roman" w:cs="Times New Roman"/>
          <w:sz w:val="24"/>
          <w:szCs w:val="24"/>
        </w:rPr>
        <w:t xml:space="preserve">T.M. </w:t>
      </w:r>
      <w:proofErr w:type="spellStart"/>
      <w:r w:rsidRPr="009C38D3">
        <w:rPr>
          <w:rFonts w:ascii="Times New Roman" w:hAnsi="Times New Roman" w:cs="Times New Roman"/>
          <w:sz w:val="24"/>
          <w:szCs w:val="24"/>
        </w:rPr>
        <w:t>Özgökmen</w:t>
      </w:r>
      <w:proofErr w:type="spellEnd"/>
      <w:r w:rsidRPr="00465869">
        <w:rPr>
          <w:rFonts w:ascii="Times New Roman" w:hAnsi="Times New Roman" w:cs="Times New Roman"/>
          <w:sz w:val="24"/>
          <w:szCs w:val="24"/>
        </w:rPr>
        <w:t>, B.</w:t>
      </w:r>
      <w:r>
        <w:rPr>
          <w:rFonts w:ascii="Times New Roman" w:hAnsi="Times New Roman" w:cs="Times New Roman"/>
          <w:sz w:val="24"/>
          <w:szCs w:val="24"/>
        </w:rPr>
        <w:t>L.</w:t>
      </w:r>
      <w:r w:rsidRPr="00465869">
        <w:rPr>
          <w:rFonts w:ascii="Times New Roman" w:hAnsi="Times New Roman" w:cs="Times New Roman"/>
          <w:sz w:val="24"/>
          <w:szCs w:val="24"/>
        </w:rPr>
        <w:t xml:space="preserve"> </w:t>
      </w:r>
      <w:proofErr w:type="spellStart"/>
      <w:r w:rsidRPr="00465869">
        <w:rPr>
          <w:rFonts w:ascii="Times New Roman" w:hAnsi="Times New Roman" w:cs="Times New Roman"/>
          <w:sz w:val="24"/>
          <w:szCs w:val="24"/>
        </w:rPr>
        <w:t>Lipphart</w:t>
      </w:r>
      <w:proofErr w:type="spellEnd"/>
      <w:r>
        <w:rPr>
          <w:rFonts w:ascii="Times New Roman" w:hAnsi="Times New Roman" w:cs="Times New Roman"/>
          <w:sz w:val="24"/>
          <w:szCs w:val="24"/>
        </w:rPr>
        <w:t xml:space="preserve"> Jr.</w:t>
      </w:r>
      <w:r w:rsidRPr="00465869">
        <w:rPr>
          <w:rFonts w:ascii="Times New Roman" w:hAnsi="Times New Roman" w:cs="Times New Roman"/>
          <w:sz w:val="24"/>
          <w:szCs w:val="24"/>
        </w:rPr>
        <w:t xml:space="preserve">, B. </w:t>
      </w:r>
      <w:proofErr w:type="spellStart"/>
      <w:r w:rsidRPr="00465869">
        <w:rPr>
          <w:rFonts w:ascii="Times New Roman" w:hAnsi="Times New Roman" w:cs="Times New Roman"/>
          <w:sz w:val="24"/>
          <w:szCs w:val="24"/>
        </w:rPr>
        <w:t>Haus</w:t>
      </w:r>
      <w:proofErr w:type="spellEnd"/>
      <w:r w:rsidRPr="00465869">
        <w:rPr>
          <w:rFonts w:ascii="Times New Roman" w:hAnsi="Times New Roman" w:cs="Times New Roman"/>
          <w:sz w:val="24"/>
          <w:szCs w:val="24"/>
        </w:rPr>
        <w:t xml:space="preserve">, E.H. Ryan, A.C. </w:t>
      </w:r>
      <w:proofErr w:type="spellStart"/>
      <w:r w:rsidRPr="00465869">
        <w:rPr>
          <w:rFonts w:ascii="Times New Roman" w:hAnsi="Times New Roman" w:cs="Times New Roman"/>
          <w:sz w:val="24"/>
          <w:szCs w:val="24"/>
        </w:rPr>
        <w:t>Haza</w:t>
      </w:r>
      <w:proofErr w:type="spellEnd"/>
      <w:r w:rsidRPr="00465869">
        <w:rPr>
          <w:rFonts w:ascii="Times New Roman" w:hAnsi="Times New Roman" w:cs="Times New Roman"/>
          <w:sz w:val="24"/>
          <w:szCs w:val="24"/>
        </w:rPr>
        <w:t xml:space="preserve">, G. Jacobs, A.J.H.M. </w:t>
      </w:r>
      <w:proofErr w:type="spellStart"/>
      <w:r w:rsidRPr="00465869">
        <w:rPr>
          <w:rFonts w:ascii="Times New Roman" w:hAnsi="Times New Roman" w:cs="Times New Roman"/>
          <w:sz w:val="24"/>
          <w:szCs w:val="24"/>
        </w:rPr>
        <w:t>Reniers</w:t>
      </w:r>
      <w:proofErr w:type="spellEnd"/>
      <w:r w:rsidRPr="00465869">
        <w:rPr>
          <w:rFonts w:ascii="Times New Roman" w:hAnsi="Times New Roman" w:cs="Times New Roman"/>
          <w:sz w:val="24"/>
          <w:szCs w:val="24"/>
        </w:rPr>
        <w:t>,</w:t>
      </w:r>
      <w:r>
        <w:t xml:space="preserve"> </w:t>
      </w:r>
      <w:r w:rsidRPr="00465869">
        <w:rPr>
          <w:rFonts w:ascii="Times New Roman" w:hAnsi="Times New Roman" w:cs="Times New Roman"/>
          <w:sz w:val="24"/>
          <w:szCs w:val="24"/>
        </w:rPr>
        <w:t xml:space="preserve">J. </w:t>
      </w:r>
      <w:proofErr w:type="spellStart"/>
      <w:r w:rsidRPr="00465869">
        <w:rPr>
          <w:rFonts w:ascii="Times New Roman" w:hAnsi="Times New Roman" w:cs="Times New Roman"/>
          <w:sz w:val="24"/>
          <w:szCs w:val="24"/>
        </w:rPr>
        <w:t>Olascoaga</w:t>
      </w:r>
      <w:proofErr w:type="spellEnd"/>
      <w:r w:rsidRPr="00465869">
        <w:rPr>
          <w:rFonts w:ascii="Times New Roman" w:hAnsi="Times New Roman" w:cs="Times New Roman"/>
          <w:sz w:val="24"/>
          <w:szCs w:val="24"/>
        </w:rPr>
        <w:t xml:space="preserve">, G. </w:t>
      </w:r>
      <w:proofErr w:type="spellStart"/>
      <w:r w:rsidRPr="00465869">
        <w:rPr>
          <w:rFonts w:ascii="Times New Roman" w:hAnsi="Times New Roman" w:cs="Times New Roman"/>
          <w:sz w:val="24"/>
          <w:szCs w:val="24"/>
        </w:rPr>
        <w:t>Novelli</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and others</w:t>
      </w:r>
      <w:r w:rsidRPr="00465869">
        <w:rPr>
          <w:rFonts w:ascii="Times New Roman" w:hAnsi="Times New Roman" w:cs="Times New Roman"/>
          <w:sz w:val="24"/>
          <w:szCs w:val="24"/>
        </w:rPr>
        <w:t xml:space="preserve">. </w:t>
      </w:r>
      <w:r>
        <w:rPr>
          <w:rFonts w:ascii="Times New Roman" w:hAnsi="Times New Roman" w:cs="Times New Roman"/>
          <w:sz w:val="24"/>
          <w:szCs w:val="24"/>
        </w:rPr>
        <w:t xml:space="preserve">2014a. </w:t>
      </w:r>
      <w:proofErr w:type="spellStart"/>
      <w:r w:rsidRPr="00465869">
        <w:rPr>
          <w:rFonts w:ascii="Times New Roman" w:hAnsi="Times New Roman" w:cs="Times New Roman"/>
          <w:sz w:val="24"/>
          <w:szCs w:val="24"/>
        </w:rPr>
        <w:t>Submesoscale</w:t>
      </w:r>
      <w:proofErr w:type="spellEnd"/>
      <w:r w:rsidRPr="00465869">
        <w:rPr>
          <w:rFonts w:ascii="Times New Roman" w:hAnsi="Times New Roman" w:cs="Times New Roman"/>
          <w:sz w:val="24"/>
          <w:szCs w:val="24"/>
        </w:rPr>
        <w:t xml:space="preserve"> dispersion in the vicinity of the </w:t>
      </w:r>
      <w:proofErr w:type="spellStart"/>
      <w:r w:rsidRPr="00465869">
        <w:rPr>
          <w:rFonts w:ascii="Times New Roman" w:hAnsi="Times New Roman" w:cs="Times New Roman"/>
          <w:sz w:val="24"/>
          <w:szCs w:val="24"/>
        </w:rPr>
        <w:t>deepwater</w:t>
      </w:r>
      <w:proofErr w:type="spellEnd"/>
      <w:r w:rsidRPr="00465869">
        <w:rPr>
          <w:rFonts w:ascii="Times New Roman" w:hAnsi="Times New Roman" w:cs="Times New Roman"/>
          <w:sz w:val="24"/>
          <w:szCs w:val="24"/>
        </w:rPr>
        <w:t xml:space="preserve"> horizon spill.</w:t>
      </w:r>
      <w:r>
        <w:t xml:space="preserve"> </w:t>
      </w:r>
      <w:r w:rsidRPr="004B091D">
        <w:rPr>
          <w:rFonts w:ascii="Times New Roman" w:hAnsi="Times New Roman" w:cs="Times New Roman"/>
          <w:i/>
          <w:sz w:val="24"/>
          <w:szCs w:val="24"/>
        </w:rPr>
        <w:t>Proceedings of the National Academy of Sciences</w:t>
      </w:r>
      <w:r w:rsidRPr="00465869">
        <w:rPr>
          <w:rFonts w:ascii="Times New Roman" w:hAnsi="Times New Roman" w:cs="Times New Roman"/>
          <w:sz w:val="24"/>
          <w:szCs w:val="24"/>
        </w:rPr>
        <w:t xml:space="preserve"> 111(35):12693</w:t>
      </w:r>
      <w:r>
        <w:rPr>
          <w:rFonts w:ascii="Times New Roman" w:hAnsi="Times New Roman" w:cs="Times New Roman"/>
          <w:sz w:val="24"/>
          <w:szCs w:val="24"/>
        </w:rPr>
        <w:t>-</w:t>
      </w:r>
      <w:r w:rsidRPr="00465869">
        <w:rPr>
          <w:rFonts w:ascii="Times New Roman" w:hAnsi="Times New Roman" w:cs="Times New Roman"/>
          <w:sz w:val="24"/>
          <w:szCs w:val="24"/>
        </w:rPr>
        <w:t>12698.</w:t>
      </w:r>
    </w:p>
    <w:p w14:paraId="4FC3BE73" w14:textId="77777777" w:rsidR="00C04F60" w:rsidRPr="00465869" w:rsidRDefault="00C04F60" w:rsidP="004B091D">
      <w:pPr>
        <w:pStyle w:val="PlainText"/>
        <w:ind w:left="360" w:hanging="360"/>
        <w:jc w:val="both"/>
        <w:rPr>
          <w:rFonts w:ascii="Times New Roman" w:hAnsi="Times New Roman" w:cs="Times New Roman"/>
          <w:sz w:val="24"/>
          <w:szCs w:val="24"/>
        </w:rPr>
      </w:pPr>
      <w:r w:rsidRPr="00465869">
        <w:rPr>
          <w:rFonts w:ascii="Times New Roman" w:hAnsi="Times New Roman" w:cs="Times New Roman"/>
          <w:sz w:val="24"/>
          <w:szCs w:val="24"/>
        </w:rPr>
        <w:t xml:space="preserve">Reddy, </w:t>
      </w:r>
      <w:r>
        <w:rPr>
          <w:rFonts w:ascii="Times New Roman" w:hAnsi="Times New Roman" w:cs="Times New Roman"/>
          <w:sz w:val="24"/>
          <w:szCs w:val="24"/>
        </w:rPr>
        <w:t xml:space="preserve">C.M., J.S. </w:t>
      </w:r>
      <w:proofErr w:type="spellStart"/>
      <w:r w:rsidRPr="00465869">
        <w:rPr>
          <w:rFonts w:ascii="Times New Roman" w:hAnsi="Times New Roman" w:cs="Times New Roman"/>
          <w:sz w:val="24"/>
          <w:szCs w:val="24"/>
        </w:rPr>
        <w:t>Arey</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J.</w:t>
      </w:r>
      <w:r w:rsidRPr="00465869">
        <w:rPr>
          <w:rFonts w:ascii="Times New Roman" w:hAnsi="Times New Roman" w:cs="Times New Roman"/>
          <w:sz w:val="24"/>
          <w:szCs w:val="24"/>
        </w:rPr>
        <w:t xml:space="preserve">S. Seewald, </w:t>
      </w:r>
      <w:r>
        <w:rPr>
          <w:rFonts w:ascii="Times New Roman" w:hAnsi="Times New Roman" w:cs="Times New Roman"/>
          <w:sz w:val="24"/>
          <w:szCs w:val="24"/>
        </w:rPr>
        <w:t>S.P</w:t>
      </w:r>
      <w:r w:rsidRPr="00465869">
        <w:rPr>
          <w:rFonts w:ascii="Times New Roman" w:hAnsi="Times New Roman" w:cs="Times New Roman"/>
          <w:sz w:val="24"/>
          <w:szCs w:val="24"/>
        </w:rPr>
        <w:t xml:space="preserve">. Sylva, </w:t>
      </w:r>
      <w:r>
        <w:rPr>
          <w:rFonts w:ascii="Times New Roman" w:hAnsi="Times New Roman" w:cs="Times New Roman"/>
          <w:sz w:val="24"/>
          <w:szCs w:val="24"/>
        </w:rPr>
        <w:t>K.L.</w:t>
      </w:r>
      <w:r w:rsidRPr="009C38D3">
        <w:rPr>
          <w:rFonts w:ascii="Times New Roman" w:hAnsi="Times New Roman" w:cs="Times New Roman"/>
          <w:sz w:val="24"/>
          <w:szCs w:val="24"/>
        </w:rPr>
        <w:t xml:space="preserve"> </w:t>
      </w:r>
      <w:proofErr w:type="spellStart"/>
      <w:r w:rsidRPr="009C38D3">
        <w:rPr>
          <w:rFonts w:ascii="Times New Roman" w:hAnsi="Times New Roman" w:cs="Times New Roman"/>
          <w:sz w:val="24"/>
          <w:szCs w:val="24"/>
        </w:rPr>
        <w:t>Lemkau</w:t>
      </w:r>
      <w:proofErr w:type="spellEnd"/>
      <w:r w:rsidRPr="009C38D3">
        <w:rPr>
          <w:rFonts w:ascii="Times New Roman" w:hAnsi="Times New Roman" w:cs="Times New Roman"/>
          <w:sz w:val="24"/>
          <w:szCs w:val="24"/>
        </w:rPr>
        <w:t xml:space="preserve">, </w:t>
      </w:r>
      <w:proofErr w:type="gramStart"/>
      <w:r>
        <w:rPr>
          <w:rFonts w:ascii="Times New Roman" w:hAnsi="Times New Roman" w:cs="Times New Roman"/>
          <w:sz w:val="24"/>
          <w:szCs w:val="24"/>
        </w:rPr>
        <w:t>R.K.</w:t>
      </w:r>
      <w:r w:rsidRPr="009C38D3">
        <w:rPr>
          <w:rFonts w:ascii="Times New Roman" w:hAnsi="Times New Roman" w:cs="Times New Roman"/>
          <w:sz w:val="24"/>
          <w:szCs w:val="24"/>
        </w:rPr>
        <w:t>.</w:t>
      </w:r>
      <w:proofErr w:type="gramEnd"/>
      <w:r w:rsidRPr="009C38D3">
        <w:rPr>
          <w:rFonts w:ascii="Times New Roman" w:hAnsi="Times New Roman" w:cs="Times New Roman"/>
          <w:sz w:val="24"/>
          <w:szCs w:val="24"/>
        </w:rPr>
        <w:t xml:space="preserve"> Nelson, </w:t>
      </w:r>
      <w:r>
        <w:rPr>
          <w:rFonts w:ascii="Times New Roman" w:hAnsi="Times New Roman" w:cs="Times New Roman"/>
          <w:sz w:val="24"/>
          <w:szCs w:val="24"/>
        </w:rPr>
        <w:t>C.</w:t>
      </w:r>
      <w:r w:rsidRPr="009C38D3">
        <w:rPr>
          <w:rFonts w:ascii="Times New Roman" w:hAnsi="Times New Roman" w:cs="Times New Roman"/>
          <w:sz w:val="24"/>
          <w:szCs w:val="24"/>
        </w:rPr>
        <w:t xml:space="preserve">A. Carmichael, </w:t>
      </w:r>
      <w:r>
        <w:rPr>
          <w:rFonts w:ascii="Times New Roman" w:hAnsi="Times New Roman" w:cs="Times New Roman"/>
          <w:sz w:val="24"/>
          <w:szCs w:val="24"/>
        </w:rPr>
        <w:t>C.</w:t>
      </w:r>
      <w:r w:rsidRPr="009C38D3">
        <w:rPr>
          <w:rFonts w:ascii="Times New Roman" w:hAnsi="Times New Roman" w:cs="Times New Roman"/>
          <w:sz w:val="24"/>
          <w:szCs w:val="24"/>
        </w:rPr>
        <w:t xml:space="preserve">P. McIntyre, </w:t>
      </w:r>
      <w:r>
        <w:rPr>
          <w:rFonts w:ascii="Times New Roman" w:hAnsi="Times New Roman" w:cs="Times New Roman"/>
          <w:sz w:val="24"/>
          <w:szCs w:val="24"/>
        </w:rPr>
        <w:t xml:space="preserve">J. Fenwick, G.T. </w:t>
      </w:r>
      <w:r w:rsidRPr="00465869">
        <w:rPr>
          <w:rFonts w:ascii="Times New Roman" w:hAnsi="Times New Roman" w:cs="Times New Roman"/>
          <w:sz w:val="24"/>
          <w:szCs w:val="24"/>
        </w:rPr>
        <w:t xml:space="preserve">Ventura, </w:t>
      </w:r>
      <w:r>
        <w:rPr>
          <w:rFonts w:ascii="Times New Roman" w:hAnsi="Times New Roman" w:cs="Times New Roman"/>
          <w:sz w:val="24"/>
          <w:szCs w:val="24"/>
        </w:rPr>
        <w:t>and others</w:t>
      </w:r>
      <w:r w:rsidRPr="00465869">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465869">
        <w:rPr>
          <w:rFonts w:ascii="Times New Roman" w:hAnsi="Times New Roman" w:cs="Times New Roman"/>
          <w:sz w:val="24"/>
          <w:szCs w:val="24"/>
        </w:rPr>
        <w:t>Composition and fate of gas and oil released to the water column</w:t>
      </w:r>
      <w:r>
        <w:t xml:space="preserve"> </w:t>
      </w:r>
      <w:r w:rsidRPr="00465869">
        <w:rPr>
          <w:rFonts w:ascii="Times New Roman" w:hAnsi="Times New Roman" w:cs="Times New Roman"/>
          <w:sz w:val="24"/>
          <w:szCs w:val="24"/>
        </w:rPr>
        <w:t xml:space="preserve">during the Deepwater Horizon oil spill. </w:t>
      </w:r>
      <w:r w:rsidRPr="004B091D">
        <w:rPr>
          <w:rFonts w:ascii="Times New Roman" w:hAnsi="Times New Roman" w:cs="Times New Roman"/>
          <w:i/>
          <w:sz w:val="24"/>
          <w:szCs w:val="24"/>
        </w:rPr>
        <w:t>Proceedings of the National Academy of Sciences</w:t>
      </w:r>
      <w:r w:rsidR="004B091D">
        <w:rPr>
          <w:rFonts w:ascii="Times New Roman" w:hAnsi="Times New Roman" w:cs="Times New Roman"/>
          <w:sz w:val="24"/>
          <w:szCs w:val="24"/>
        </w:rPr>
        <w:t xml:space="preserve"> </w:t>
      </w:r>
      <w:r w:rsidRPr="00465869">
        <w:rPr>
          <w:rFonts w:ascii="Times New Roman" w:hAnsi="Times New Roman" w:cs="Times New Roman"/>
          <w:sz w:val="24"/>
          <w:szCs w:val="24"/>
        </w:rPr>
        <w:t>109(50):20229</w:t>
      </w:r>
      <w:r>
        <w:rPr>
          <w:rFonts w:ascii="Times New Roman" w:hAnsi="Times New Roman" w:cs="Times New Roman"/>
          <w:sz w:val="24"/>
          <w:szCs w:val="24"/>
        </w:rPr>
        <w:t>-</w:t>
      </w:r>
      <w:r w:rsidRPr="00465869">
        <w:rPr>
          <w:rFonts w:ascii="Times New Roman" w:hAnsi="Times New Roman" w:cs="Times New Roman"/>
          <w:sz w:val="24"/>
          <w:szCs w:val="24"/>
        </w:rPr>
        <w:t>20234.</w:t>
      </w:r>
    </w:p>
    <w:p w14:paraId="236E297B"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Reed, M., C. Turner, M. Spaulding, K. </w:t>
      </w:r>
      <w:proofErr w:type="spellStart"/>
      <w:r w:rsidRPr="008614D0">
        <w:rPr>
          <w:rFonts w:ascii="Times New Roman" w:hAnsi="Times New Roman" w:cs="Times New Roman"/>
          <w:sz w:val="24"/>
          <w:szCs w:val="24"/>
        </w:rPr>
        <w:t>Jayko</w:t>
      </w:r>
      <w:proofErr w:type="spellEnd"/>
      <w:r w:rsidRPr="008614D0">
        <w:rPr>
          <w:rFonts w:ascii="Times New Roman" w:hAnsi="Times New Roman" w:cs="Times New Roman"/>
          <w:sz w:val="24"/>
          <w:szCs w:val="24"/>
        </w:rPr>
        <w:t xml:space="preserve">, and D. Dorson (1988), Evaluation of satellite-tracked surface drifting buoys for simulating the movement of spilled oil in the marine </w:t>
      </w:r>
      <w:r w:rsidRPr="008614D0">
        <w:rPr>
          <w:rFonts w:ascii="Times New Roman" w:hAnsi="Times New Roman" w:cs="Times New Roman"/>
          <w:sz w:val="24"/>
          <w:szCs w:val="24"/>
        </w:rPr>
        <w:lastRenderedPageBreak/>
        <w:t>environment. Volume 2. Final Rep</w:t>
      </w:r>
      <w:r>
        <w:rPr>
          <w:rFonts w:ascii="Times New Roman" w:hAnsi="Times New Roman" w:cs="Times New Roman"/>
          <w:sz w:val="24"/>
          <w:szCs w:val="24"/>
        </w:rPr>
        <w:t>ort</w:t>
      </w:r>
      <w:r w:rsidRPr="008614D0">
        <w:rPr>
          <w:rFonts w:ascii="Times New Roman" w:hAnsi="Times New Roman" w:cs="Times New Roman"/>
          <w:sz w:val="24"/>
          <w:szCs w:val="24"/>
        </w:rPr>
        <w:t>, Applied Science Associates, Inc., Narragansett, RI (USA).</w:t>
      </w:r>
    </w:p>
    <w:p w14:paraId="543A1625" w14:textId="77777777" w:rsidR="00C04F60" w:rsidRPr="008614D0" w:rsidRDefault="00EB330F" w:rsidP="00EB330F">
      <w:pPr>
        <w:pStyle w:val="PlainText"/>
        <w:ind w:left="360" w:hanging="360"/>
        <w:jc w:val="both"/>
        <w:rPr>
          <w:rFonts w:ascii="Times New Roman" w:hAnsi="Times New Roman" w:cs="Times New Roman"/>
          <w:sz w:val="24"/>
          <w:szCs w:val="24"/>
        </w:rPr>
      </w:pPr>
      <w:r w:rsidRPr="00EB330F">
        <w:rPr>
          <w:rFonts w:ascii="Times New Roman" w:hAnsi="Times New Roman" w:cs="Times New Roman"/>
          <w:sz w:val="24"/>
          <w:szCs w:val="24"/>
        </w:rPr>
        <w:t xml:space="preserve">Roth, </w:t>
      </w:r>
      <w:r>
        <w:rPr>
          <w:rFonts w:ascii="Times New Roman" w:hAnsi="Times New Roman" w:cs="Times New Roman"/>
          <w:sz w:val="24"/>
          <w:szCs w:val="24"/>
        </w:rPr>
        <w:t xml:space="preserve">M., </w:t>
      </w:r>
      <w:r w:rsidRPr="00EB330F">
        <w:rPr>
          <w:rFonts w:ascii="Times New Roman" w:hAnsi="Times New Roman" w:cs="Times New Roman"/>
          <w:sz w:val="24"/>
          <w:szCs w:val="24"/>
        </w:rPr>
        <w:t>J</w:t>
      </w:r>
      <w:r>
        <w:rPr>
          <w:rFonts w:ascii="Times New Roman" w:hAnsi="Times New Roman" w:cs="Times New Roman"/>
          <w:sz w:val="24"/>
          <w:szCs w:val="24"/>
        </w:rPr>
        <w:t xml:space="preserve">. </w:t>
      </w:r>
      <w:proofErr w:type="spellStart"/>
      <w:r>
        <w:rPr>
          <w:rFonts w:ascii="Times New Roman" w:hAnsi="Times New Roman" w:cs="Times New Roman"/>
          <w:sz w:val="24"/>
          <w:szCs w:val="24"/>
        </w:rPr>
        <w:t>MacMahan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Reniers</w:t>
      </w:r>
      <w:proofErr w:type="spellEnd"/>
      <w:r>
        <w:rPr>
          <w:rFonts w:ascii="Times New Roman" w:hAnsi="Times New Roman" w:cs="Times New Roman"/>
          <w:sz w:val="24"/>
          <w:szCs w:val="24"/>
        </w:rPr>
        <w:t xml:space="preserve">, K. Woodall, J. Brown, T.M. </w:t>
      </w:r>
      <w:proofErr w:type="spellStart"/>
      <w:r>
        <w:rPr>
          <w:rFonts w:ascii="Times New Roman" w:hAnsi="Times New Roman" w:cs="Times New Roman"/>
          <w:sz w:val="24"/>
          <w:szCs w:val="24"/>
        </w:rPr>
        <w:t>Özgökmen</w:t>
      </w:r>
      <w:proofErr w:type="spellEnd"/>
      <w:r>
        <w:rPr>
          <w:rFonts w:ascii="Times New Roman" w:hAnsi="Times New Roman" w:cs="Times New Roman"/>
          <w:sz w:val="24"/>
          <w:szCs w:val="24"/>
        </w:rPr>
        <w:t>, B.</w:t>
      </w:r>
      <w:r w:rsidRPr="00EB330F">
        <w:rPr>
          <w:rFonts w:ascii="Times New Roman" w:hAnsi="Times New Roman" w:cs="Times New Roman"/>
          <w:sz w:val="24"/>
          <w:szCs w:val="24"/>
        </w:rPr>
        <w:t xml:space="preserve"> </w:t>
      </w:r>
      <w:proofErr w:type="spellStart"/>
      <w:r w:rsidRPr="00EB330F">
        <w:rPr>
          <w:rFonts w:ascii="Times New Roman" w:hAnsi="Times New Roman" w:cs="Times New Roman"/>
          <w:sz w:val="24"/>
          <w:szCs w:val="24"/>
        </w:rPr>
        <w:t>Haus</w:t>
      </w:r>
      <w:proofErr w:type="spellEnd"/>
      <w:r>
        <w:rPr>
          <w:rFonts w:ascii="Times New Roman" w:hAnsi="Times New Roman" w:cs="Times New Roman"/>
          <w:sz w:val="24"/>
          <w:szCs w:val="24"/>
        </w:rPr>
        <w:t xml:space="preserve">. 2015. </w:t>
      </w:r>
      <w:r w:rsidRPr="00EB330F">
        <w:rPr>
          <w:rFonts w:ascii="Times New Roman" w:hAnsi="Times New Roman" w:cs="Times New Roman"/>
          <w:sz w:val="24"/>
          <w:szCs w:val="24"/>
        </w:rPr>
        <w:t xml:space="preserve">Observations of </w:t>
      </w:r>
      <w:r>
        <w:rPr>
          <w:rFonts w:ascii="Times New Roman" w:hAnsi="Times New Roman" w:cs="Times New Roman"/>
          <w:sz w:val="24"/>
          <w:szCs w:val="24"/>
        </w:rPr>
        <w:t>n</w:t>
      </w:r>
      <w:r w:rsidRPr="00EB330F">
        <w:rPr>
          <w:rFonts w:ascii="Times New Roman" w:hAnsi="Times New Roman" w:cs="Times New Roman"/>
          <w:sz w:val="24"/>
          <w:szCs w:val="24"/>
        </w:rPr>
        <w:t xml:space="preserve">earshore </w:t>
      </w:r>
      <w:r>
        <w:rPr>
          <w:rFonts w:ascii="Times New Roman" w:hAnsi="Times New Roman" w:cs="Times New Roman"/>
          <w:sz w:val="24"/>
          <w:szCs w:val="24"/>
        </w:rPr>
        <w:t>s</w:t>
      </w:r>
      <w:r w:rsidRPr="00EB330F">
        <w:rPr>
          <w:rFonts w:ascii="Times New Roman" w:hAnsi="Times New Roman" w:cs="Times New Roman"/>
          <w:sz w:val="24"/>
          <w:szCs w:val="24"/>
        </w:rPr>
        <w:t xml:space="preserve">urface </w:t>
      </w:r>
      <w:r>
        <w:rPr>
          <w:rFonts w:ascii="Times New Roman" w:hAnsi="Times New Roman" w:cs="Times New Roman"/>
          <w:sz w:val="24"/>
          <w:szCs w:val="24"/>
        </w:rPr>
        <w:t>m</w:t>
      </w:r>
      <w:r w:rsidRPr="00EB330F">
        <w:rPr>
          <w:rFonts w:ascii="Times New Roman" w:hAnsi="Times New Roman" w:cs="Times New Roman"/>
          <w:sz w:val="24"/>
          <w:szCs w:val="24"/>
        </w:rPr>
        <w:t xml:space="preserve">aterial </w:t>
      </w:r>
      <w:r>
        <w:rPr>
          <w:rFonts w:ascii="Times New Roman" w:hAnsi="Times New Roman" w:cs="Times New Roman"/>
          <w:sz w:val="24"/>
          <w:szCs w:val="24"/>
        </w:rPr>
        <w:t>t</w:t>
      </w:r>
      <w:r w:rsidRPr="00EB330F">
        <w:rPr>
          <w:rFonts w:ascii="Times New Roman" w:hAnsi="Times New Roman" w:cs="Times New Roman"/>
          <w:sz w:val="24"/>
          <w:szCs w:val="24"/>
        </w:rPr>
        <w:t>ransport that includes the</w:t>
      </w:r>
      <w:r>
        <w:rPr>
          <w:rFonts w:ascii="Times New Roman" w:hAnsi="Times New Roman" w:cs="Times New Roman"/>
          <w:sz w:val="24"/>
          <w:szCs w:val="24"/>
        </w:rPr>
        <w:t xml:space="preserve"> p</w:t>
      </w:r>
      <w:r w:rsidRPr="00EB330F">
        <w:rPr>
          <w:rFonts w:ascii="Times New Roman" w:hAnsi="Times New Roman" w:cs="Times New Roman"/>
          <w:sz w:val="24"/>
          <w:szCs w:val="24"/>
        </w:rPr>
        <w:t xml:space="preserve">resence of a </w:t>
      </w:r>
      <w:r>
        <w:rPr>
          <w:rFonts w:ascii="Times New Roman" w:hAnsi="Times New Roman" w:cs="Times New Roman"/>
          <w:sz w:val="24"/>
          <w:szCs w:val="24"/>
        </w:rPr>
        <w:t>s</w:t>
      </w:r>
      <w:r w:rsidRPr="00EB330F">
        <w:rPr>
          <w:rFonts w:ascii="Times New Roman" w:hAnsi="Times New Roman" w:cs="Times New Roman"/>
          <w:sz w:val="24"/>
          <w:szCs w:val="24"/>
        </w:rPr>
        <w:t>mall-</w:t>
      </w:r>
      <w:r>
        <w:rPr>
          <w:rFonts w:ascii="Times New Roman" w:hAnsi="Times New Roman" w:cs="Times New Roman"/>
          <w:sz w:val="24"/>
          <w:szCs w:val="24"/>
        </w:rPr>
        <w:t>s</w:t>
      </w:r>
      <w:r w:rsidRPr="00EB330F">
        <w:rPr>
          <w:rFonts w:ascii="Times New Roman" w:hAnsi="Times New Roman" w:cs="Times New Roman"/>
          <w:sz w:val="24"/>
          <w:szCs w:val="24"/>
        </w:rPr>
        <w:t xml:space="preserve">cale </w:t>
      </w:r>
      <w:r>
        <w:rPr>
          <w:rFonts w:ascii="Times New Roman" w:hAnsi="Times New Roman" w:cs="Times New Roman"/>
          <w:sz w:val="24"/>
          <w:szCs w:val="24"/>
        </w:rPr>
        <w:t>b</w:t>
      </w:r>
      <w:r w:rsidRPr="00EB330F">
        <w:rPr>
          <w:rFonts w:ascii="Times New Roman" w:hAnsi="Times New Roman" w:cs="Times New Roman"/>
          <w:sz w:val="24"/>
          <w:szCs w:val="24"/>
        </w:rPr>
        <w:t xml:space="preserve">uoyant </w:t>
      </w:r>
      <w:r>
        <w:rPr>
          <w:rFonts w:ascii="Times New Roman" w:hAnsi="Times New Roman" w:cs="Times New Roman"/>
          <w:sz w:val="24"/>
          <w:szCs w:val="24"/>
        </w:rPr>
        <w:t>p</w:t>
      </w:r>
      <w:r w:rsidRPr="00EB330F">
        <w:rPr>
          <w:rFonts w:ascii="Times New Roman" w:hAnsi="Times New Roman" w:cs="Times New Roman"/>
          <w:sz w:val="24"/>
          <w:szCs w:val="24"/>
        </w:rPr>
        <w:t xml:space="preserve">lume for the Northern Gulf of Mexico. </w:t>
      </w:r>
      <w:r w:rsidRPr="00EB330F">
        <w:rPr>
          <w:rFonts w:ascii="Times New Roman" w:hAnsi="Times New Roman" w:cs="Times New Roman"/>
          <w:i/>
          <w:sz w:val="24"/>
          <w:szCs w:val="24"/>
        </w:rPr>
        <w:t>Journal of Geophysical Research</w:t>
      </w:r>
      <w:r>
        <w:rPr>
          <w:rFonts w:ascii="Times New Roman" w:hAnsi="Times New Roman" w:cs="Times New Roman"/>
          <w:sz w:val="24"/>
          <w:szCs w:val="24"/>
        </w:rPr>
        <w:t xml:space="preserve">, submitted. </w:t>
      </w:r>
    </w:p>
    <w:p w14:paraId="537067B3" w14:textId="77777777" w:rsidR="00C04F60" w:rsidRDefault="00C04F60" w:rsidP="004B091D">
      <w:pPr>
        <w:pStyle w:val="PlainText"/>
        <w:ind w:left="360" w:hanging="360"/>
        <w:jc w:val="both"/>
        <w:rPr>
          <w:rFonts w:ascii="Times New Roman" w:eastAsia="Times New Roman" w:hAnsi="Times New Roman" w:cs="Times New Roman"/>
          <w:sz w:val="24"/>
          <w:szCs w:val="24"/>
        </w:rPr>
      </w:pPr>
      <w:r w:rsidRPr="00C04F60">
        <w:rPr>
          <w:rFonts w:ascii="Times New Roman" w:eastAsia="Times New Roman" w:hAnsi="Times New Roman" w:cs="Times New Roman"/>
          <w:sz w:val="24"/>
          <w:szCs w:val="24"/>
        </w:rPr>
        <w:t>Samuels, W.B.</w:t>
      </w:r>
      <w:r>
        <w:rPr>
          <w:rFonts w:ascii="Times New Roman" w:eastAsia="Times New Roman" w:hAnsi="Times New Roman" w:cs="Times New Roman"/>
          <w:sz w:val="24"/>
          <w:szCs w:val="24"/>
        </w:rPr>
        <w:t xml:space="preserve">, N.E. Huang, and D.E. </w:t>
      </w:r>
      <w:proofErr w:type="spellStart"/>
      <w:r>
        <w:rPr>
          <w:rFonts w:ascii="Times New Roman" w:eastAsia="Times New Roman" w:hAnsi="Times New Roman" w:cs="Times New Roman"/>
          <w:sz w:val="24"/>
          <w:szCs w:val="24"/>
        </w:rPr>
        <w:t>Amsiuiz</w:t>
      </w:r>
      <w:proofErr w:type="spellEnd"/>
      <w:r>
        <w:rPr>
          <w:rFonts w:ascii="Times New Roman" w:eastAsia="Times New Roman" w:hAnsi="Times New Roman" w:cs="Times New Roman"/>
          <w:sz w:val="24"/>
          <w:szCs w:val="24"/>
        </w:rPr>
        <w:t>. 1982</w:t>
      </w:r>
      <w:r w:rsidRPr="00C04F60">
        <w:rPr>
          <w:rFonts w:ascii="Times New Roman" w:eastAsia="Times New Roman" w:hAnsi="Times New Roman" w:cs="Times New Roman"/>
          <w:sz w:val="24"/>
          <w:szCs w:val="24"/>
        </w:rPr>
        <w:t>.  An oil</w:t>
      </w:r>
      <w:r>
        <w:rPr>
          <w:rFonts w:ascii="Times New Roman" w:eastAsia="Times New Roman" w:hAnsi="Times New Roman" w:cs="Times New Roman"/>
          <w:sz w:val="24"/>
          <w:szCs w:val="24"/>
        </w:rPr>
        <w:t xml:space="preserve"> </w:t>
      </w:r>
      <w:r w:rsidRPr="00C04F60">
        <w:rPr>
          <w:rFonts w:ascii="Times New Roman" w:eastAsia="Times New Roman" w:hAnsi="Times New Roman" w:cs="Times New Roman"/>
          <w:sz w:val="24"/>
          <w:szCs w:val="24"/>
        </w:rPr>
        <w:t>spill trajectory analysis model with a</w:t>
      </w:r>
      <w:r>
        <w:rPr>
          <w:rFonts w:ascii="Times New Roman" w:eastAsia="Times New Roman" w:hAnsi="Times New Roman" w:cs="Times New Roman"/>
          <w:sz w:val="24"/>
          <w:szCs w:val="24"/>
        </w:rPr>
        <w:t xml:space="preserve"> variable wind deflection angle.</w:t>
      </w:r>
      <w:r w:rsidRPr="00C04F60">
        <w:rPr>
          <w:rFonts w:ascii="Times New Roman" w:eastAsia="Times New Roman" w:hAnsi="Times New Roman" w:cs="Times New Roman"/>
          <w:sz w:val="24"/>
          <w:szCs w:val="24"/>
        </w:rPr>
        <w:t xml:space="preserve"> </w:t>
      </w:r>
      <w:r w:rsidRPr="004B091D">
        <w:rPr>
          <w:rFonts w:ascii="Times New Roman" w:eastAsia="Times New Roman" w:hAnsi="Times New Roman" w:cs="Times New Roman"/>
          <w:i/>
          <w:sz w:val="24"/>
          <w:szCs w:val="24"/>
        </w:rPr>
        <w:t>Ocean Engineering</w:t>
      </w:r>
      <w:r>
        <w:rPr>
          <w:rFonts w:ascii="Times New Roman" w:eastAsia="Times New Roman" w:hAnsi="Times New Roman" w:cs="Times New Roman"/>
          <w:sz w:val="24"/>
          <w:szCs w:val="24"/>
        </w:rPr>
        <w:t>, 9(4),</w:t>
      </w:r>
      <w:r w:rsidRPr="00C04F60">
        <w:rPr>
          <w:rFonts w:ascii="Times New Roman" w:eastAsia="Times New Roman" w:hAnsi="Times New Roman" w:cs="Times New Roman"/>
          <w:sz w:val="24"/>
          <w:szCs w:val="24"/>
        </w:rPr>
        <w:t xml:space="preserve"> 347-360.</w:t>
      </w:r>
    </w:p>
    <w:p w14:paraId="1A472B33" w14:textId="77777777" w:rsidR="00F230E5" w:rsidRDefault="00C04F60" w:rsidP="00F230E5">
      <w:pPr>
        <w:pStyle w:val="PlainText"/>
        <w:ind w:left="360" w:hanging="360"/>
        <w:jc w:val="both"/>
        <w:rPr>
          <w:rFonts w:ascii="Times New Roman" w:eastAsia="Times New Roman" w:hAnsi="Times New Roman" w:cs="Times New Roman"/>
          <w:sz w:val="24"/>
          <w:szCs w:val="24"/>
        </w:rPr>
      </w:pPr>
      <w:proofErr w:type="spellStart"/>
      <w:r w:rsidRPr="0092236D">
        <w:rPr>
          <w:rFonts w:ascii="Times New Roman" w:eastAsia="Times New Roman" w:hAnsi="Times New Roman" w:cs="Times New Roman"/>
          <w:sz w:val="24"/>
          <w:szCs w:val="24"/>
        </w:rPr>
        <w:t>Shcherbina</w:t>
      </w:r>
      <w:proofErr w:type="spellEnd"/>
      <w:r w:rsidRPr="00922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A.Y., E.A. </w:t>
      </w:r>
      <w:proofErr w:type="spellStart"/>
      <w:r>
        <w:rPr>
          <w:rFonts w:ascii="Times New Roman" w:eastAsia="Times New Roman" w:hAnsi="Times New Roman" w:cs="Times New Roman"/>
          <w:sz w:val="24"/>
          <w:szCs w:val="24"/>
        </w:rPr>
        <w:t>D’Asaro</w:t>
      </w:r>
      <w:proofErr w:type="spellEnd"/>
      <w:r>
        <w:rPr>
          <w:rFonts w:ascii="Times New Roman" w:eastAsia="Times New Roman" w:hAnsi="Times New Roman" w:cs="Times New Roman"/>
          <w:sz w:val="24"/>
          <w:szCs w:val="24"/>
        </w:rPr>
        <w:t xml:space="preserve">, C.M. Lee, J.M. </w:t>
      </w:r>
      <w:proofErr w:type="spellStart"/>
      <w:r>
        <w:rPr>
          <w:rFonts w:ascii="Times New Roman" w:eastAsia="Times New Roman" w:hAnsi="Times New Roman" w:cs="Times New Roman"/>
          <w:sz w:val="24"/>
          <w:szCs w:val="24"/>
        </w:rPr>
        <w:t>Klymak</w:t>
      </w:r>
      <w:proofErr w:type="spellEnd"/>
      <w:r>
        <w:rPr>
          <w:rFonts w:ascii="Times New Roman" w:eastAsia="Times New Roman" w:hAnsi="Times New Roman" w:cs="Times New Roman"/>
          <w:sz w:val="24"/>
          <w:szCs w:val="24"/>
        </w:rPr>
        <w:t xml:space="preserve">, M.J. </w:t>
      </w:r>
      <w:proofErr w:type="spellStart"/>
      <w:r>
        <w:rPr>
          <w:rFonts w:ascii="Times New Roman" w:eastAsia="Times New Roman" w:hAnsi="Times New Roman" w:cs="Times New Roman"/>
          <w:sz w:val="24"/>
          <w:szCs w:val="24"/>
        </w:rPr>
        <w:t>Molemaker</w:t>
      </w:r>
      <w:proofErr w:type="spellEnd"/>
      <w:r>
        <w:rPr>
          <w:rFonts w:ascii="Times New Roman" w:eastAsia="Times New Roman" w:hAnsi="Times New Roman" w:cs="Times New Roman"/>
          <w:sz w:val="24"/>
          <w:szCs w:val="24"/>
        </w:rPr>
        <w:t>, and J.</w:t>
      </w:r>
      <w:r w:rsidRPr="0092236D">
        <w:rPr>
          <w:rFonts w:ascii="Times New Roman" w:eastAsia="Times New Roman" w:hAnsi="Times New Roman" w:cs="Times New Roman"/>
          <w:sz w:val="24"/>
          <w:szCs w:val="24"/>
        </w:rPr>
        <w:t>C. McWilliams.</w:t>
      </w:r>
      <w:r>
        <w:rPr>
          <w:rFonts w:ascii="Times New Roman" w:eastAsia="Times New Roman" w:hAnsi="Times New Roman" w:cs="Times New Roman"/>
          <w:sz w:val="24"/>
          <w:szCs w:val="24"/>
        </w:rPr>
        <w:t xml:space="preserve"> 2013.</w:t>
      </w:r>
      <w:r w:rsidRPr="0092236D">
        <w:rPr>
          <w:rFonts w:ascii="Times New Roman" w:eastAsia="Times New Roman" w:hAnsi="Times New Roman" w:cs="Times New Roman"/>
          <w:sz w:val="24"/>
          <w:szCs w:val="24"/>
        </w:rPr>
        <w:t xml:space="preserve"> Statistics of vertical vorticity, divergence, and strain in a developed </w:t>
      </w:r>
      <w:proofErr w:type="spellStart"/>
      <w:r w:rsidRPr="0092236D">
        <w:rPr>
          <w:rFonts w:ascii="Times New Roman" w:eastAsia="Times New Roman" w:hAnsi="Times New Roman" w:cs="Times New Roman"/>
          <w:sz w:val="24"/>
          <w:szCs w:val="24"/>
        </w:rPr>
        <w:t>submesoscale</w:t>
      </w:r>
      <w:proofErr w:type="spellEnd"/>
      <w:r w:rsidRPr="0092236D">
        <w:rPr>
          <w:rFonts w:ascii="Times New Roman" w:eastAsia="Times New Roman" w:hAnsi="Times New Roman" w:cs="Times New Roman"/>
          <w:sz w:val="24"/>
          <w:szCs w:val="24"/>
        </w:rPr>
        <w:t xml:space="preserve"> turbulence field. </w:t>
      </w:r>
      <w:r w:rsidRPr="00F248D2">
        <w:rPr>
          <w:rFonts w:ascii="Times New Roman" w:eastAsia="Times New Roman" w:hAnsi="Times New Roman" w:cs="Times New Roman"/>
          <w:i/>
          <w:sz w:val="24"/>
          <w:szCs w:val="32"/>
        </w:rPr>
        <w:t>Geophysical Research Letters</w:t>
      </w:r>
      <w:r w:rsidRPr="0092236D">
        <w:rPr>
          <w:rFonts w:ascii="Times New Roman" w:eastAsia="Times New Roman" w:hAnsi="Times New Roman" w:cs="Times New Roman"/>
          <w:sz w:val="24"/>
          <w:szCs w:val="24"/>
        </w:rPr>
        <w:t xml:space="preserve"> 40:4706</w:t>
      </w:r>
      <w:r>
        <w:rPr>
          <w:rFonts w:ascii="Times New Roman" w:eastAsia="Times New Roman" w:hAnsi="Times New Roman" w:cs="Times New Roman"/>
          <w:sz w:val="24"/>
          <w:szCs w:val="24"/>
        </w:rPr>
        <w:t>-</w:t>
      </w:r>
      <w:r w:rsidRPr="0092236D">
        <w:rPr>
          <w:rFonts w:ascii="Times New Roman" w:eastAsia="Times New Roman" w:hAnsi="Times New Roman" w:cs="Times New Roman"/>
          <w:sz w:val="24"/>
          <w:szCs w:val="24"/>
        </w:rPr>
        <w:t>4711.</w:t>
      </w:r>
    </w:p>
    <w:p w14:paraId="37510FF4" w14:textId="77777777" w:rsidR="00F230E5" w:rsidRPr="00056B8D" w:rsidRDefault="00F230E5" w:rsidP="00056B8D">
      <w:pPr>
        <w:pStyle w:val="EndNoteBibliography"/>
        <w:ind w:left="360" w:hanging="360"/>
        <w:jc w:val="both"/>
        <w:rPr>
          <w:noProof/>
        </w:rPr>
      </w:pPr>
      <w:r w:rsidRPr="00D062EA">
        <w:rPr>
          <w:noProof/>
        </w:rPr>
        <w:t xml:space="preserve">Silva, M., P. J. Etnoyer, A. W. J. Demopoulos, and I. R. Macdonald. 2015. Coral injuries observed at Mesophotic Reef Communities following the Deepwater Horizon oil discharge. </w:t>
      </w:r>
      <w:r w:rsidRPr="00056B8D">
        <w:rPr>
          <w:i/>
          <w:noProof/>
        </w:rPr>
        <w:t>Deep Sea Research Part II: Topical Studies in Oceanography</w:t>
      </w:r>
      <w:r w:rsidR="0073343A">
        <w:rPr>
          <w:noProof/>
        </w:rPr>
        <w:t>.</w:t>
      </w:r>
      <w:r w:rsidRPr="00D062EA">
        <w:rPr>
          <w:noProof/>
        </w:rPr>
        <w:t xml:space="preserve"> </w:t>
      </w:r>
      <w:r w:rsidRPr="00056B8D">
        <w:rPr>
          <w:noProof/>
        </w:rPr>
        <w:t>Deepwater Horizon Special Issue</w:t>
      </w:r>
      <w:r w:rsidRPr="00844A42">
        <w:rPr>
          <w:noProof/>
        </w:rPr>
        <w:t>.</w:t>
      </w:r>
    </w:p>
    <w:p w14:paraId="3BDDE7F8" w14:textId="77777777" w:rsidR="00C04F60" w:rsidRDefault="00C04F60" w:rsidP="004B091D">
      <w:pPr>
        <w:pStyle w:val="PlainText"/>
        <w:ind w:left="360" w:hanging="360"/>
        <w:jc w:val="both"/>
        <w:rPr>
          <w:rFonts w:ascii="Times New Roman" w:eastAsia="Times New Roman" w:hAnsi="Times New Roman" w:cs="Times New Roman"/>
          <w:sz w:val="24"/>
          <w:szCs w:val="32"/>
        </w:rPr>
      </w:pPr>
      <w:r w:rsidRPr="00C04F60">
        <w:rPr>
          <w:rFonts w:ascii="Times New Roman" w:eastAsia="Times New Roman" w:hAnsi="Times New Roman" w:cs="Times New Roman"/>
          <w:sz w:val="24"/>
          <w:szCs w:val="32"/>
        </w:rPr>
        <w:t>Smith, R.A., J.R. Sla</w:t>
      </w:r>
      <w:r>
        <w:rPr>
          <w:rFonts w:ascii="Times New Roman" w:eastAsia="Times New Roman" w:hAnsi="Times New Roman" w:cs="Times New Roman"/>
          <w:sz w:val="24"/>
          <w:szCs w:val="32"/>
        </w:rPr>
        <w:t xml:space="preserve">ck, T. </w:t>
      </w:r>
      <w:proofErr w:type="spellStart"/>
      <w:r>
        <w:rPr>
          <w:rFonts w:ascii="Times New Roman" w:eastAsia="Times New Roman" w:hAnsi="Times New Roman" w:cs="Times New Roman"/>
          <w:sz w:val="24"/>
          <w:szCs w:val="32"/>
        </w:rPr>
        <w:t>Wyant</w:t>
      </w:r>
      <w:proofErr w:type="spellEnd"/>
      <w:r>
        <w:rPr>
          <w:rFonts w:ascii="Times New Roman" w:eastAsia="Times New Roman" w:hAnsi="Times New Roman" w:cs="Times New Roman"/>
          <w:sz w:val="24"/>
          <w:szCs w:val="32"/>
        </w:rPr>
        <w:t xml:space="preserve">, and K.J. </w:t>
      </w:r>
      <w:proofErr w:type="spellStart"/>
      <w:r>
        <w:rPr>
          <w:rFonts w:ascii="Times New Roman" w:eastAsia="Times New Roman" w:hAnsi="Times New Roman" w:cs="Times New Roman"/>
          <w:sz w:val="24"/>
          <w:szCs w:val="32"/>
        </w:rPr>
        <w:t>Lanfear</w:t>
      </w:r>
      <w:proofErr w:type="spellEnd"/>
      <w:r>
        <w:rPr>
          <w:rFonts w:ascii="Times New Roman" w:eastAsia="Times New Roman" w:hAnsi="Times New Roman" w:cs="Times New Roman"/>
          <w:sz w:val="24"/>
          <w:szCs w:val="32"/>
        </w:rPr>
        <w:t>. 1980. The o</w:t>
      </w:r>
      <w:r w:rsidRPr="00C04F60">
        <w:rPr>
          <w:rFonts w:ascii="Times New Roman" w:eastAsia="Times New Roman" w:hAnsi="Times New Roman" w:cs="Times New Roman"/>
          <w:sz w:val="24"/>
          <w:szCs w:val="32"/>
        </w:rPr>
        <w:t>il</w:t>
      </w:r>
      <w:r>
        <w:rPr>
          <w:rFonts w:ascii="Times New Roman" w:eastAsia="Times New Roman" w:hAnsi="Times New Roman" w:cs="Times New Roman"/>
          <w:sz w:val="24"/>
          <w:szCs w:val="32"/>
        </w:rPr>
        <w:t xml:space="preserve"> spill risk analysis m</w:t>
      </w:r>
      <w:r w:rsidRPr="00C04F60">
        <w:rPr>
          <w:rFonts w:ascii="Times New Roman" w:eastAsia="Times New Roman" w:hAnsi="Times New Roman" w:cs="Times New Roman"/>
          <w:sz w:val="24"/>
          <w:szCs w:val="32"/>
        </w:rPr>
        <w:t xml:space="preserve">odel of the US Geological Survey, </w:t>
      </w:r>
      <w:r w:rsidRPr="004B091D">
        <w:rPr>
          <w:rFonts w:ascii="Times New Roman" w:eastAsia="Times New Roman" w:hAnsi="Times New Roman" w:cs="Times New Roman"/>
          <w:i/>
          <w:sz w:val="24"/>
          <w:szCs w:val="32"/>
        </w:rPr>
        <w:t>US Geological Survey Report 80-687</w:t>
      </w:r>
      <w:r w:rsidRPr="00C04F60">
        <w:rPr>
          <w:rFonts w:ascii="Times New Roman" w:eastAsia="Times New Roman" w:hAnsi="Times New Roman" w:cs="Times New Roman"/>
          <w:sz w:val="24"/>
          <w:szCs w:val="32"/>
        </w:rPr>
        <w:t>, 107.</w:t>
      </w:r>
    </w:p>
    <w:p w14:paraId="4B18F740" w14:textId="77777777" w:rsidR="00C04F60" w:rsidRDefault="00C04F60" w:rsidP="004B091D">
      <w:pPr>
        <w:pStyle w:val="PlainText"/>
        <w:ind w:left="360" w:hanging="360"/>
        <w:jc w:val="both"/>
        <w:rPr>
          <w:rFonts w:ascii="Times New Roman" w:eastAsia="Times New Roman" w:hAnsi="Times New Roman" w:cs="Times New Roman"/>
          <w:sz w:val="24"/>
          <w:szCs w:val="32"/>
        </w:rPr>
      </w:pPr>
      <w:proofErr w:type="spellStart"/>
      <w:r w:rsidRPr="007762D0">
        <w:rPr>
          <w:rFonts w:ascii="Times New Roman" w:eastAsia="Times New Roman" w:hAnsi="Times New Roman" w:cs="Times New Roman"/>
          <w:sz w:val="24"/>
          <w:szCs w:val="32"/>
        </w:rPr>
        <w:t>Socolofsky</w:t>
      </w:r>
      <w:proofErr w:type="spellEnd"/>
      <w:r w:rsidRPr="007762D0">
        <w:rPr>
          <w:rFonts w:ascii="Times New Roman" w:eastAsia="Times New Roman" w:hAnsi="Times New Roman" w:cs="Times New Roman"/>
          <w:sz w:val="24"/>
          <w:szCs w:val="32"/>
        </w:rPr>
        <w:t xml:space="preserve">, </w:t>
      </w:r>
      <w:r>
        <w:rPr>
          <w:rFonts w:ascii="Times New Roman" w:eastAsia="Times New Roman" w:hAnsi="Times New Roman" w:cs="Times New Roman"/>
          <w:sz w:val="24"/>
          <w:szCs w:val="32"/>
        </w:rPr>
        <w:t>S.A., E.E.</w:t>
      </w:r>
      <w:r w:rsidRPr="007762D0">
        <w:rPr>
          <w:rFonts w:ascii="Times New Roman" w:eastAsia="Times New Roman" w:hAnsi="Times New Roman" w:cs="Times New Roman"/>
          <w:sz w:val="24"/>
          <w:szCs w:val="32"/>
        </w:rPr>
        <w:t xml:space="preserve"> Adams, and </w:t>
      </w:r>
      <w:r>
        <w:rPr>
          <w:rFonts w:ascii="Times New Roman" w:eastAsia="Times New Roman" w:hAnsi="Times New Roman" w:cs="Times New Roman"/>
          <w:sz w:val="24"/>
          <w:szCs w:val="32"/>
        </w:rPr>
        <w:t>C.</w:t>
      </w:r>
      <w:r w:rsidRPr="007762D0">
        <w:rPr>
          <w:rFonts w:ascii="Times New Roman" w:eastAsia="Times New Roman" w:hAnsi="Times New Roman" w:cs="Times New Roman"/>
          <w:sz w:val="24"/>
          <w:szCs w:val="32"/>
        </w:rPr>
        <w:t xml:space="preserve">R. Sherwood. </w:t>
      </w:r>
      <w:r>
        <w:rPr>
          <w:rFonts w:ascii="Times New Roman" w:eastAsia="Times New Roman" w:hAnsi="Times New Roman" w:cs="Times New Roman"/>
          <w:sz w:val="24"/>
          <w:szCs w:val="32"/>
        </w:rPr>
        <w:t xml:space="preserve">2011. </w:t>
      </w:r>
      <w:r w:rsidRPr="007762D0">
        <w:rPr>
          <w:rFonts w:ascii="Times New Roman" w:eastAsia="Times New Roman" w:hAnsi="Times New Roman" w:cs="Times New Roman"/>
          <w:sz w:val="24"/>
          <w:szCs w:val="32"/>
        </w:rPr>
        <w:t xml:space="preserve">Formation dynamics of subsurface hydrocarbon intrusions following the Deepwater Horizon blowout. </w:t>
      </w:r>
      <w:r w:rsidRPr="00F248D2">
        <w:rPr>
          <w:rFonts w:ascii="Times New Roman" w:eastAsia="Times New Roman" w:hAnsi="Times New Roman" w:cs="Times New Roman"/>
          <w:i/>
          <w:sz w:val="24"/>
          <w:szCs w:val="32"/>
        </w:rPr>
        <w:t>Geophysical Research Letters</w:t>
      </w:r>
      <w:r>
        <w:rPr>
          <w:rFonts w:ascii="Times New Roman" w:eastAsia="Times New Roman" w:hAnsi="Times New Roman" w:cs="Times New Roman"/>
          <w:sz w:val="24"/>
          <w:szCs w:val="32"/>
        </w:rPr>
        <w:t xml:space="preserve">, 38, </w:t>
      </w:r>
      <w:proofErr w:type="spellStart"/>
      <w:r>
        <w:rPr>
          <w:rFonts w:ascii="Times New Roman" w:eastAsia="Times New Roman" w:hAnsi="Times New Roman" w:cs="Times New Roman"/>
          <w:sz w:val="24"/>
          <w:szCs w:val="32"/>
        </w:rPr>
        <w:t>xxxxxxxx</w:t>
      </w:r>
      <w:proofErr w:type="spellEnd"/>
      <w:r>
        <w:rPr>
          <w:rFonts w:ascii="Times New Roman" w:eastAsia="Times New Roman" w:hAnsi="Times New Roman" w:cs="Times New Roman"/>
          <w:sz w:val="24"/>
          <w:szCs w:val="32"/>
        </w:rPr>
        <w:t>.</w:t>
      </w:r>
    </w:p>
    <w:p w14:paraId="17D22A25" w14:textId="77777777" w:rsidR="00C04F60" w:rsidRDefault="00C04F60" w:rsidP="004B091D">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t>Socolofsky</w:t>
      </w:r>
      <w:proofErr w:type="spellEnd"/>
      <w:r w:rsidRPr="008614D0">
        <w:rPr>
          <w:rFonts w:ascii="Times New Roman" w:hAnsi="Times New Roman" w:cs="Times New Roman"/>
          <w:sz w:val="24"/>
          <w:szCs w:val="24"/>
        </w:rPr>
        <w:t xml:space="preserve">, S.A., </w:t>
      </w:r>
      <w:r>
        <w:rPr>
          <w:rFonts w:ascii="Times New Roman" w:hAnsi="Times New Roman" w:cs="Times New Roman"/>
          <w:sz w:val="24"/>
          <w:szCs w:val="24"/>
        </w:rPr>
        <w:t xml:space="preserve">E.E. </w:t>
      </w:r>
      <w:r w:rsidRPr="008614D0">
        <w:rPr>
          <w:rFonts w:ascii="Times New Roman" w:hAnsi="Times New Roman" w:cs="Times New Roman"/>
          <w:sz w:val="24"/>
          <w:szCs w:val="24"/>
        </w:rPr>
        <w:t xml:space="preserve">Adams, </w:t>
      </w:r>
      <w:r>
        <w:rPr>
          <w:rFonts w:ascii="Times New Roman" w:hAnsi="Times New Roman" w:cs="Times New Roman"/>
          <w:sz w:val="24"/>
          <w:szCs w:val="24"/>
        </w:rPr>
        <w:t>M.C.</w:t>
      </w:r>
      <w:r w:rsidRPr="008614D0">
        <w:rPr>
          <w:rFonts w:ascii="Times New Roman" w:hAnsi="Times New Roman" w:cs="Times New Roman"/>
          <w:sz w:val="24"/>
          <w:szCs w:val="24"/>
        </w:rPr>
        <w:t xml:space="preserve"> </w:t>
      </w:r>
      <w:proofErr w:type="spellStart"/>
      <w:r w:rsidRPr="008614D0">
        <w:rPr>
          <w:rFonts w:ascii="Times New Roman" w:hAnsi="Times New Roman" w:cs="Times New Roman"/>
          <w:sz w:val="24"/>
          <w:szCs w:val="24"/>
        </w:rPr>
        <w:t>Boufadel</w:t>
      </w:r>
      <w:proofErr w:type="spellEnd"/>
      <w:r w:rsidRPr="008614D0">
        <w:rPr>
          <w:rFonts w:ascii="Times New Roman" w:hAnsi="Times New Roman" w:cs="Times New Roman"/>
          <w:sz w:val="24"/>
          <w:szCs w:val="24"/>
        </w:rPr>
        <w:t xml:space="preserve">, </w:t>
      </w:r>
      <w:r>
        <w:rPr>
          <w:rFonts w:ascii="Times New Roman" w:hAnsi="Times New Roman" w:cs="Times New Roman"/>
          <w:sz w:val="24"/>
          <w:szCs w:val="24"/>
        </w:rPr>
        <w:t xml:space="preserve">Z.M. </w:t>
      </w:r>
      <w:proofErr w:type="spellStart"/>
      <w:r w:rsidRPr="008614D0">
        <w:rPr>
          <w:rFonts w:ascii="Times New Roman" w:hAnsi="Times New Roman" w:cs="Times New Roman"/>
          <w:sz w:val="24"/>
          <w:szCs w:val="24"/>
        </w:rPr>
        <w:t>Aman</w:t>
      </w:r>
      <w:proofErr w:type="spellEnd"/>
      <w:r w:rsidRPr="008614D0">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8614D0">
        <w:rPr>
          <w:rFonts w:ascii="Times New Roman" w:hAnsi="Times New Roman" w:cs="Times New Roman"/>
          <w:sz w:val="24"/>
          <w:szCs w:val="24"/>
        </w:rPr>
        <w:t xml:space="preserve">Johansen, </w:t>
      </w:r>
      <w:r>
        <w:rPr>
          <w:rFonts w:ascii="Times New Roman" w:hAnsi="Times New Roman" w:cs="Times New Roman"/>
          <w:sz w:val="24"/>
          <w:szCs w:val="24"/>
        </w:rPr>
        <w:t xml:space="preserve">W.J. </w:t>
      </w:r>
      <w:proofErr w:type="spellStart"/>
      <w:r w:rsidRPr="008614D0">
        <w:rPr>
          <w:rFonts w:ascii="Times New Roman" w:hAnsi="Times New Roman" w:cs="Times New Roman"/>
          <w:sz w:val="24"/>
          <w:szCs w:val="24"/>
        </w:rPr>
        <w:t>Konkel</w:t>
      </w:r>
      <w:proofErr w:type="spellEnd"/>
      <w:r w:rsidRPr="008614D0">
        <w:rPr>
          <w:rFonts w:ascii="Times New Roman" w:hAnsi="Times New Roman" w:cs="Times New Roman"/>
          <w:sz w:val="24"/>
          <w:szCs w:val="24"/>
        </w:rPr>
        <w:t xml:space="preserve">, </w:t>
      </w:r>
      <w:r>
        <w:rPr>
          <w:rFonts w:ascii="Times New Roman" w:hAnsi="Times New Roman" w:cs="Times New Roman"/>
          <w:sz w:val="24"/>
          <w:szCs w:val="24"/>
        </w:rPr>
        <w:t>D. Lindo, M.N. Madsen, E.W. North, C.B. Paris, and others. 2015</w:t>
      </w:r>
      <w:r w:rsidRPr="008614D0">
        <w:rPr>
          <w:rFonts w:ascii="Times New Roman" w:hAnsi="Times New Roman" w:cs="Times New Roman"/>
          <w:sz w:val="24"/>
          <w:szCs w:val="24"/>
        </w:rPr>
        <w:t xml:space="preserve">. </w:t>
      </w:r>
      <w:proofErr w:type="spellStart"/>
      <w:r w:rsidRPr="008614D0">
        <w:rPr>
          <w:rFonts w:ascii="Times New Roman" w:hAnsi="Times New Roman" w:cs="Times New Roman"/>
          <w:sz w:val="24"/>
          <w:szCs w:val="24"/>
        </w:rPr>
        <w:t>Intercomparison</w:t>
      </w:r>
      <w:proofErr w:type="spellEnd"/>
      <w:r w:rsidRPr="008614D0">
        <w:rPr>
          <w:rFonts w:ascii="Times New Roman" w:hAnsi="Times New Roman" w:cs="Times New Roman"/>
          <w:sz w:val="24"/>
          <w:szCs w:val="24"/>
        </w:rPr>
        <w:t xml:space="preserve"> of oil spill prediction models for accidental blowout scenarios with and without subsea chemical dispersant injection. </w:t>
      </w:r>
      <w:r w:rsidRPr="00F248D2">
        <w:rPr>
          <w:rFonts w:ascii="Times New Roman" w:hAnsi="Times New Roman" w:cs="Times New Roman"/>
          <w:i/>
          <w:sz w:val="24"/>
          <w:szCs w:val="24"/>
        </w:rPr>
        <w:t>Marine Pollution Bulletin</w:t>
      </w:r>
      <w:r w:rsidRPr="008614D0">
        <w:rPr>
          <w:rFonts w:ascii="Times New Roman" w:hAnsi="Times New Roman" w:cs="Times New Roman"/>
          <w:sz w:val="24"/>
          <w:szCs w:val="24"/>
        </w:rPr>
        <w:t xml:space="preserve"> 96(1-2)</w:t>
      </w:r>
      <w:r>
        <w:rPr>
          <w:rFonts w:ascii="Times New Roman" w:hAnsi="Times New Roman" w:cs="Times New Roman"/>
          <w:sz w:val="24"/>
          <w:szCs w:val="24"/>
        </w:rPr>
        <w:t>:</w:t>
      </w:r>
      <w:r w:rsidRPr="008614D0">
        <w:rPr>
          <w:rFonts w:ascii="Times New Roman" w:hAnsi="Times New Roman" w:cs="Times New Roman"/>
          <w:sz w:val="24"/>
          <w:szCs w:val="24"/>
        </w:rPr>
        <w:t>110</w:t>
      </w:r>
      <w:r>
        <w:rPr>
          <w:rFonts w:ascii="Times New Roman" w:hAnsi="Times New Roman" w:cs="Times New Roman"/>
          <w:sz w:val="24"/>
          <w:szCs w:val="24"/>
        </w:rPr>
        <w:t>-</w:t>
      </w:r>
      <w:r w:rsidRPr="008614D0">
        <w:rPr>
          <w:rFonts w:ascii="Times New Roman" w:hAnsi="Times New Roman" w:cs="Times New Roman"/>
          <w:sz w:val="24"/>
          <w:szCs w:val="24"/>
        </w:rPr>
        <w:t>126.</w:t>
      </w:r>
    </w:p>
    <w:p w14:paraId="74A78363" w14:textId="77777777" w:rsidR="00C04F60" w:rsidRPr="00465869" w:rsidRDefault="00C04F60" w:rsidP="004B091D">
      <w:pPr>
        <w:pStyle w:val="PlainText"/>
        <w:ind w:left="360" w:hanging="360"/>
        <w:jc w:val="both"/>
        <w:rPr>
          <w:rFonts w:ascii="Times New Roman" w:hAnsi="Times New Roman" w:cs="Times New Roman"/>
          <w:sz w:val="24"/>
          <w:szCs w:val="24"/>
        </w:rPr>
      </w:pPr>
      <w:r w:rsidRPr="00465869">
        <w:rPr>
          <w:rFonts w:ascii="Times New Roman" w:hAnsi="Times New Roman" w:cs="Times New Roman"/>
          <w:sz w:val="24"/>
          <w:szCs w:val="24"/>
        </w:rPr>
        <w:t>Speer</w:t>
      </w:r>
      <w:r>
        <w:rPr>
          <w:rFonts w:ascii="Times New Roman" w:hAnsi="Times New Roman" w:cs="Times New Roman"/>
          <w:sz w:val="24"/>
          <w:szCs w:val="24"/>
        </w:rPr>
        <w:t>, K.,</w:t>
      </w:r>
      <w:r w:rsidRPr="00465869">
        <w:rPr>
          <w:rFonts w:ascii="Times New Roman" w:hAnsi="Times New Roman" w:cs="Times New Roman"/>
          <w:sz w:val="24"/>
          <w:szCs w:val="24"/>
        </w:rPr>
        <w:t xml:space="preserve"> and J. Marshall. </w:t>
      </w:r>
      <w:r>
        <w:rPr>
          <w:rFonts w:ascii="Times New Roman" w:hAnsi="Times New Roman" w:cs="Times New Roman"/>
          <w:sz w:val="24"/>
          <w:szCs w:val="24"/>
        </w:rPr>
        <w:t xml:space="preserve">1995. </w:t>
      </w:r>
      <w:r w:rsidRPr="00465869">
        <w:rPr>
          <w:rFonts w:ascii="Times New Roman" w:hAnsi="Times New Roman" w:cs="Times New Roman"/>
          <w:sz w:val="24"/>
          <w:szCs w:val="24"/>
        </w:rPr>
        <w:t xml:space="preserve">The growth of convective plumes at seafloor hot springs. </w:t>
      </w:r>
      <w:r w:rsidRPr="00F248D2">
        <w:rPr>
          <w:rFonts w:ascii="Times New Roman" w:hAnsi="Times New Roman" w:cs="Times New Roman"/>
          <w:i/>
          <w:sz w:val="24"/>
          <w:szCs w:val="24"/>
        </w:rPr>
        <w:t>Journal of Marine Research</w:t>
      </w:r>
      <w:r w:rsidRPr="00465869">
        <w:rPr>
          <w:rFonts w:ascii="Times New Roman" w:hAnsi="Times New Roman" w:cs="Times New Roman"/>
          <w:sz w:val="24"/>
          <w:szCs w:val="24"/>
        </w:rPr>
        <w:t xml:space="preserve"> 53:1025</w:t>
      </w:r>
      <w:r>
        <w:rPr>
          <w:rFonts w:ascii="Times New Roman" w:hAnsi="Times New Roman" w:cs="Times New Roman"/>
          <w:sz w:val="24"/>
          <w:szCs w:val="24"/>
        </w:rPr>
        <w:t>-</w:t>
      </w:r>
      <w:r w:rsidRPr="00465869">
        <w:rPr>
          <w:rFonts w:ascii="Times New Roman" w:hAnsi="Times New Roman" w:cs="Times New Roman"/>
          <w:sz w:val="24"/>
          <w:szCs w:val="24"/>
        </w:rPr>
        <w:t>1057.</w:t>
      </w:r>
    </w:p>
    <w:p w14:paraId="596864C6" w14:textId="77777777" w:rsidR="00C04F60" w:rsidRPr="00465869" w:rsidRDefault="00C04F60" w:rsidP="004B091D">
      <w:pPr>
        <w:pStyle w:val="PlainText"/>
        <w:ind w:left="360" w:hanging="360"/>
        <w:jc w:val="both"/>
        <w:rPr>
          <w:rFonts w:ascii="Times New Roman" w:hAnsi="Times New Roman" w:cs="Times New Roman"/>
          <w:sz w:val="24"/>
          <w:szCs w:val="24"/>
        </w:rPr>
      </w:pPr>
      <w:proofErr w:type="spellStart"/>
      <w:r w:rsidRPr="00465869">
        <w:rPr>
          <w:rFonts w:ascii="Times New Roman" w:hAnsi="Times New Roman" w:cs="Times New Roman"/>
          <w:sz w:val="24"/>
          <w:szCs w:val="24"/>
        </w:rPr>
        <w:t>Spier</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C., W.</w:t>
      </w:r>
      <w:r w:rsidRPr="00465869">
        <w:rPr>
          <w:rFonts w:ascii="Times New Roman" w:hAnsi="Times New Roman" w:cs="Times New Roman"/>
          <w:sz w:val="24"/>
          <w:szCs w:val="24"/>
        </w:rPr>
        <w:t xml:space="preserve">T. </w:t>
      </w:r>
      <w:proofErr w:type="spellStart"/>
      <w:r w:rsidRPr="00465869">
        <w:rPr>
          <w:rFonts w:ascii="Times New Roman" w:hAnsi="Times New Roman" w:cs="Times New Roman"/>
          <w:sz w:val="24"/>
          <w:szCs w:val="24"/>
        </w:rPr>
        <w:t>Stringfellow</w:t>
      </w:r>
      <w:proofErr w:type="spellEnd"/>
      <w:r w:rsidRPr="00465869">
        <w:rPr>
          <w:rFonts w:ascii="Times New Roman" w:hAnsi="Times New Roman" w:cs="Times New Roman"/>
          <w:sz w:val="24"/>
          <w:szCs w:val="24"/>
        </w:rPr>
        <w:t xml:space="preserve">, </w:t>
      </w:r>
      <w:r>
        <w:rPr>
          <w:rFonts w:ascii="Times New Roman" w:hAnsi="Times New Roman" w:cs="Times New Roman"/>
          <w:sz w:val="24"/>
          <w:szCs w:val="24"/>
        </w:rPr>
        <w:t>T.</w:t>
      </w:r>
      <w:r w:rsidRPr="00465869">
        <w:rPr>
          <w:rFonts w:ascii="Times New Roman" w:hAnsi="Times New Roman" w:cs="Times New Roman"/>
          <w:sz w:val="24"/>
          <w:szCs w:val="24"/>
        </w:rPr>
        <w:t xml:space="preserve">C. Hazen, and </w:t>
      </w:r>
      <w:r>
        <w:rPr>
          <w:rFonts w:ascii="Times New Roman" w:hAnsi="Times New Roman" w:cs="Times New Roman"/>
          <w:sz w:val="24"/>
          <w:szCs w:val="24"/>
        </w:rPr>
        <w:t>M.</w:t>
      </w:r>
      <w:r w:rsidRPr="00465869">
        <w:rPr>
          <w:rFonts w:ascii="Times New Roman" w:hAnsi="Times New Roman" w:cs="Times New Roman"/>
          <w:sz w:val="24"/>
          <w:szCs w:val="24"/>
        </w:rPr>
        <w:t xml:space="preserve"> Conrad. </w:t>
      </w:r>
      <w:r>
        <w:rPr>
          <w:rFonts w:ascii="Times New Roman" w:hAnsi="Times New Roman" w:cs="Times New Roman"/>
          <w:sz w:val="24"/>
          <w:szCs w:val="24"/>
        </w:rPr>
        <w:t xml:space="preserve">Feb. 2013. </w:t>
      </w:r>
      <w:r w:rsidRPr="00465869">
        <w:rPr>
          <w:rFonts w:ascii="Times New Roman" w:hAnsi="Times New Roman" w:cs="Times New Roman"/>
          <w:sz w:val="24"/>
          <w:szCs w:val="24"/>
        </w:rPr>
        <w:t>Distribution of hydrocarbons</w:t>
      </w:r>
      <w:r>
        <w:t xml:space="preserve"> </w:t>
      </w:r>
      <w:r w:rsidRPr="00465869">
        <w:rPr>
          <w:rFonts w:ascii="Times New Roman" w:hAnsi="Times New Roman" w:cs="Times New Roman"/>
          <w:sz w:val="24"/>
          <w:szCs w:val="24"/>
        </w:rPr>
        <w:t>released during the 2010 MC252 oil spill in deep o</w:t>
      </w:r>
      <w:r>
        <w:rPr>
          <w:rFonts w:ascii="Times New Roman" w:hAnsi="Times New Roman" w:cs="Times New Roman"/>
          <w:sz w:val="24"/>
          <w:szCs w:val="24"/>
        </w:rPr>
        <w:t>ff</w:t>
      </w:r>
      <w:r w:rsidRPr="00465869">
        <w:rPr>
          <w:rFonts w:ascii="Times New Roman" w:hAnsi="Times New Roman" w:cs="Times New Roman"/>
          <w:sz w:val="24"/>
          <w:szCs w:val="24"/>
        </w:rPr>
        <w:t xml:space="preserve">shore waters. </w:t>
      </w:r>
      <w:r w:rsidRPr="00F248D2">
        <w:rPr>
          <w:rFonts w:ascii="Times New Roman" w:hAnsi="Times New Roman" w:cs="Times New Roman"/>
          <w:i/>
          <w:sz w:val="24"/>
          <w:szCs w:val="24"/>
        </w:rPr>
        <w:t>Environmental Pollution</w:t>
      </w:r>
      <w:r>
        <w:t xml:space="preserve"> </w:t>
      </w:r>
      <w:r w:rsidRPr="00465869">
        <w:rPr>
          <w:rFonts w:ascii="Times New Roman" w:hAnsi="Times New Roman" w:cs="Times New Roman"/>
          <w:sz w:val="24"/>
          <w:szCs w:val="24"/>
        </w:rPr>
        <w:t>173:224</w:t>
      </w:r>
      <w:r>
        <w:rPr>
          <w:rFonts w:ascii="Times New Roman" w:hAnsi="Times New Roman" w:cs="Times New Roman"/>
          <w:sz w:val="24"/>
          <w:szCs w:val="24"/>
        </w:rPr>
        <w:t>-</w:t>
      </w:r>
      <w:r w:rsidRPr="00465869">
        <w:rPr>
          <w:rFonts w:ascii="Times New Roman" w:hAnsi="Times New Roman" w:cs="Times New Roman"/>
          <w:sz w:val="24"/>
          <w:szCs w:val="24"/>
        </w:rPr>
        <w:t>230.</w:t>
      </w:r>
    </w:p>
    <w:p w14:paraId="14EEEADB"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 xml:space="preserve">Walker, N.D., C.T. </w:t>
      </w:r>
      <w:proofErr w:type="spellStart"/>
      <w:r w:rsidRPr="008614D0">
        <w:rPr>
          <w:rFonts w:ascii="Times New Roman" w:hAnsi="Times New Roman" w:cs="Times New Roman"/>
          <w:sz w:val="24"/>
          <w:szCs w:val="24"/>
        </w:rPr>
        <w:t>Pilley</w:t>
      </w:r>
      <w:proofErr w:type="spellEnd"/>
      <w:r w:rsidRPr="008614D0">
        <w:rPr>
          <w:rFonts w:ascii="Times New Roman" w:hAnsi="Times New Roman" w:cs="Times New Roman"/>
          <w:sz w:val="24"/>
          <w:szCs w:val="24"/>
        </w:rPr>
        <w:t xml:space="preserve">, V.V. </w:t>
      </w:r>
      <w:proofErr w:type="spellStart"/>
      <w:r w:rsidRPr="008614D0">
        <w:rPr>
          <w:rFonts w:ascii="Times New Roman" w:hAnsi="Times New Roman" w:cs="Times New Roman"/>
          <w:sz w:val="24"/>
          <w:szCs w:val="24"/>
        </w:rPr>
        <w:t>Raghunathan</w:t>
      </w:r>
      <w:proofErr w:type="spellEnd"/>
      <w:r w:rsidRPr="008614D0">
        <w:rPr>
          <w:rFonts w:ascii="Times New Roman" w:hAnsi="Times New Roman" w:cs="Times New Roman"/>
          <w:sz w:val="24"/>
          <w:szCs w:val="24"/>
        </w:rPr>
        <w:t xml:space="preserve">, E.J. </w:t>
      </w:r>
      <w:proofErr w:type="spellStart"/>
      <w:r w:rsidRPr="008614D0">
        <w:rPr>
          <w:rFonts w:ascii="Times New Roman" w:hAnsi="Times New Roman" w:cs="Times New Roman"/>
          <w:sz w:val="24"/>
          <w:szCs w:val="24"/>
        </w:rPr>
        <w:t>D</w:t>
      </w:r>
      <w:r>
        <w:rPr>
          <w:rFonts w:ascii="Times New Roman" w:hAnsi="Times New Roman" w:cs="Times New Roman"/>
          <w:sz w:val="24"/>
          <w:szCs w:val="24"/>
        </w:rPr>
        <w:t>’</w:t>
      </w:r>
      <w:r w:rsidRPr="008614D0">
        <w:rPr>
          <w:rFonts w:ascii="Times New Roman" w:hAnsi="Times New Roman" w:cs="Times New Roman"/>
          <w:sz w:val="24"/>
          <w:szCs w:val="24"/>
        </w:rPr>
        <w:t>Sa</w:t>
      </w:r>
      <w:proofErr w:type="spellEnd"/>
      <w:r w:rsidRPr="008614D0">
        <w:rPr>
          <w:rFonts w:ascii="Times New Roman" w:hAnsi="Times New Roman" w:cs="Times New Roman"/>
          <w:sz w:val="24"/>
          <w:szCs w:val="24"/>
        </w:rPr>
        <w:t xml:space="preserve">, R.R. </w:t>
      </w:r>
      <w:proofErr w:type="spellStart"/>
      <w:r w:rsidRPr="008614D0">
        <w:rPr>
          <w:rFonts w:ascii="Times New Roman" w:hAnsi="Times New Roman" w:cs="Times New Roman"/>
          <w:sz w:val="24"/>
          <w:szCs w:val="24"/>
        </w:rPr>
        <w:t>Leben</w:t>
      </w:r>
      <w:proofErr w:type="spellEnd"/>
      <w:r w:rsidRPr="008614D0">
        <w:rPr>
          <w:rFonts w:ascii="Times New Roman" w:hAnsi="Times New Roman" w:cs="Times New Roman"/>
          <w:sz w:val="24"/>
          <w:szCs w:val="24"/>
        </w:rPr>
        <w:t xml:space="preserve">, N.G. Hoffmann, P.J. </w:t>
      </w:r>
      <w:proofErr w:type="spellStart"/>
      <w:r w:rsidRPr="008614D0">
        <w:rPr>
          <w:rFonts w:ascii="Times New Roman" w:hAnsi="Times New Roman" w:cs="Times New Roman"/>
          <w:sz w:val="24"/>
          <w:szCs w:val="24"/>
        </w:rPr>
        <w:t>Brickley</w:t>
      </w:r>
      <w:proofErr w:type="spellEnd"/>
      <w:r w:rsidRPr="008614D0">
        <w:rPr>
          <w:rFonts w:ascii="Times New Roman" w:hAnsi="Times New Roman" w:cs="Times New Roman"/>
          <w:sz w:val="24"/>
          <w:szCs w:val="24"/>
        </w:rPr>
        <w:t xml:space="preserve">, P.D. </w:t>
      </w:r>
      <w:proofErr w:type="spellStart"/>
      <w:r w:rsidRPr="008614D0">
        <w:rPr>
          <w:rFonts w:ascii="Times New Roman" w:hAnsi="Times New Roman" w:cs="Times New Roman"/>
          <w:sz w:val="24"/>
          <w:szCs w:val="24"/>
        </w:rPr>
        <w:t>Coholan</w:t>
      </w:r>
      <w:proofErr w:type="spellEnd"/>
      <w:r w:rsidRPr="008614D0">
        <w:rPr>
          <w:rFonts w:ascii="Times New Roman" w:hAnsi="Times New Roman" w:cs="Times New Roman"/>
          <w:sz w:val="24"/>
          <w:szCs w:val="24"/>
        </w:rPr>
        <w:t>, N. Sharma, and H.C. Graber</w:t>
      </w:r>
      <w:r>
        <w:rPr>
          <w:rFonts w:ascii="Times New Roman" w:hAnsi="Times New Roman" w:cs="Times New Roman"/>
          <w:sz w:val="24"/>
          <w:szCs w:val="24"/>
        </w:rPr>
        <w:t>. 2011.</w:t>
      </w:r>
      <w:r w:rsidRPr="008614D0">
        <w:rPr>
          <w:rFonts w:ascii="Times New Roman" w:hAnsi="Times New Roman" w:cs="Times New Roman"/>
          <w:sz w:val="24"/>
          <w:szCs w:val="24"/>
        </w:rPr>
        <w:t xml:space="preserve"> Impacts of Loop Current frontal cyclonic eddies and wind forcing on the 2010 Gulf of Mexico oil spill</w:t>
      </w:r>
      <w:r w:rsidR="00BD1AAC">
        <w:rPr>
          <w:rFonts w:ascii="Times New Roman" w:hAnsi="Times New Roman" w:cs="Times New Roman"/>
          <w:sz w:val="24"/>
          <w:szCs w:val="24"/>
        </w:rPr>
        <w:t>.</w:t>
      </w:r>
      <w:r w:rsidRPr="008614D0">
        <w:rPr>
          <w:rFonts w:ascii="Times New Roman" w:hAnsi="Times New Roman" w:cs="Times New Roman"/>
          <w:sz w:val="24"/>
          <w:szCs w:val="24"/>
        </w:rPr>
        <w:t xml:space="preserve"> </w:t>
      </w:r>
      <w:r w:rsidR="00BD1AAC">
        <w:rPr>
          <w:rFonts w:ascii="Times New Roman" w:hAnsi="Times New Roman" w:cs="Times New Roman"/>
          <w:sz w:val="24"/>
          <w:szCs w:val="24"/>
        </w:rPr>
        <w:t>I</w:t>
      </w:r>
      <w:r w:rsidR="00BD1AAC" w:rsidRPr="008614D0">
        <w:rPr>
          <w:rFonts w:ascii="Times New Roman" w:hAnsi="Times New Roman" w:cs="Times New Roman"/>
          <w:sz w:val="24"/>
          <w:szCs w:val="24"/>
        </w:rPr>
        <w:t xml:space="preserve">n </w:t>
      </w:r>
      <w:r w:rsidR="00BD1AAC" w:rsidRPr="00BD1AAC">
        <w:rPr>
          <w:rFonts w:ascii="Times New Roman" w:hAnsi="Times New Roman" w:cs="Times New Roman"/>
          <w:i/>
          <w:sz w:val="24"/>
          <w:szCs w:val="24"/>
        </w:rPr>
        <w:t>Monitoring and Modeling the Deepwater Horizon Oil Spill: A Record-Breaking Enterprise</w:t>
      </w:r>
      <w:r w:rsidR="00BD1AAC" w:rsidRPr="008614D0">
        <w:rPr>
          <w:rFonts w:ascii="Times New Roman" w:hAnsi="Times New Roman" w:cs="Times New Roman"/>
          <w:sz w:val="24"/>
          <w:szCs w:val="24"/>
        </w:rPr>
        <w:t xml:space="preserve"> (</w:t>
      </w:r>
      <w:r w:rsidR="00BD1AAC">
        <w:rPr>
          <w:rFonts w:ascii="Times New Roman" w:hAnsi="Times New Roman" w:cs="Times New Roman"/>
          <w:sz w:val="24"/>
          <w:szCs w:val="24"/>
        </w:rPr>
        <w:t xml:space="preserve">eds. Y. Liu, A. </w:t>
      </w:r>
      <w:proofErr w:type="spellStart"/>
      <w:r w:rsidR="00BD1AAC">
        <w:rPr>
          <w:rFonts w:ascii="Times New Roman" w:hAnsi="Times New Roman" w:cs="Times New Roman"/>
          <w:sz w:val="24"/>
          <w:szCs w:val="24"/>
        </w:rPr>
        <w:t>MacFadyen</w:t>
      </w:r>
      <w:proofErr w:type="spellEnd"/>
      <w:r w:rsidR="00BD1AAC">
        <w:rPr>
          <w:rFonts w:ascii="Times New Roman" w:hAnsi="Times New Roman" w:cs="Times New Roman"/>
          <w:sz w:val="24"/>
          <w:szCs w:val="24"/>
        </w:rPr>
        <w:t>, Z.-G</w:t>
      </w:r>
      <w:r w:rsidR="00BD1AAC" w:rsidRPr="008614D0">
        <w:rPr>
          <w:rFonts w:ascii="Times New Roman" w:hAnsi="Times New Roman" w:cs="Times New Roman"/>
          <w:sz w:val="24"/>
          <w:szCs w:val="24"/>
        </w:rPr>
        <w:t xml:space="preserve">. Ji, and R.H. Weisberg). American Geophysical Union, Washington, </w:t>
      </w:r>
      <w:r w:rsidR="00BD1AAC">
        <w:rPr>
          <w:rFonts w:ascii="Times New Roman" w:hAnsi="Times New Roman" w:cs="Times New Roman"/>
          <w:sz w:val="24"/>
          <w:szCs w:val="24"/>
        </w:rPr>
        <w:t>D.C.</w:t>
      </w:r>
    </w:p>
    <w:p w14:paraId="2CB48EC1" w14:textId="77777777" w:rsidR="00C04F60" w:rsidRPr="00304F8A" w:rsidRDefault="00C04F60" w:rsidP="004B091D">
      <w:pPr>
        <w:pStyle w:val="PlainText"/>
        <w:ind w:left="360" w:hanging="360"/>
        <w:jc w:val="both"/>
        <w:rPr>
          <w:rFonts w:ascii="Times New Roman" w:hAnsi="Times New Roman" w:cs="Times New Roman"/>
          <w:sz w:val="24"/>
          <w:szCs w:val="24"/>
        </w:rPr>
      </w:pPr>
      <w:r w:rsidRPr="00304F8A">
        <w:rPr>
          <w:rFonts w:ascii="Times New Roman" w:hAnsi="Times New Roman" w:cs="Times New Roman"/>
          <w:sz w:val="24"/>
          <w:szCs w:val="24"/>
        </w:rPr>
        <w:t>Wei, M.Z., C. Rowley, P. Mar</w:t>
      </w:r>
      <w:r>
        <w:rPr>
          <w:rFonts w:ascii="Times New Roman" w:hAnsi="Times New Roman" w:cs="Times New Roman"/>
          <w:sz w:val="24"/>
          <w:szCs w:val="24"/>
        </w:rPr>
        <w:t xml:space="preserve">tin, C.N. Barron, and G. Jacobs. </w:t>
      </w:r>
      <w:r w:rsidRPr="00304F8A">
        <w:rPr>
          <w:rFonts w:ascii="Times New Roman" w:hAnsi="Times New Roman" w:cs="Times New Roman"/>
          <w:sz w:val="24"/>
          <w:szCs w:val="24"/>
        </w:rPr>
        <w:t>2014</w:t>
      </w:r>
      <w:r>
        <w:rPr>
          <w:rFonts w:ascii="Times New Roman" w:hAnsi="Times New Roman" w:cs="Times New Roman"/>
          <w:sz w:val="24"/>
          <w:szCs w:val="24"/>
        </w:rPr>
        <w:t>.</w:t>
      </w:r>
      <w:r w:rsidRPr="00304F8A">
        <w:rPr>
          <w:rFonts w:ascii="Times New Roman" w:hAnsi="Times New Roman" w:cs="Times New Roman"/>
          <w:sz w:val="24"/>
          <w:szCs w:val="24"/>
        </w:rPr>
        <w:t xml:space="preserve"> The US Navy's RELO ensemble prediction system and its performance in the Gulf of Mexico, </w:t>
      </w:r>
      <w:r w:rsidRPr="00F248D2">
        <w:rPr>
          <w:rStyle w:val="st"/>
          <w:rFonts w:ascii="Times New Roman" w:hAnsi="Times New Roman" w:cs="Times New Roman"/>
          <w:i/>
          <w:sz w:val="24"/>
          <w:szCs w:val="24"/>
        </w:rPr>
        <w:t>Quarterly Journal of the Royal Meteorological Society</w:t>
      </w:r>
      <w:r w:rsidRPr="00304F8A">
        <w:rPr>
          <w:rFonts w:ascii="Times New Roman" w:hAnsi="Times New Roman" w:cs="Times New Roman"/>
          <w:sz w:val="24"/>
          <w:szCs w:val="24"/>
        </w:rPr>
        <w:t xml:space="preserve"> 140(681)</w:t>
      </w:r>
      <w:r>
        <w:rPr>
          <w:rFonts w:ascii="Times New Roman" w:hAnsi="Times New Roman" w:cs="Times New Roman"/>
          <w:sz w:val="24"/>
          <w:szCs w:val="24"/>
        </w:rPr>
        <w:t>:</w:t>
      </w:r>
      <w:r w:rsidRPr="00304F8A">
        <w:rPr>
          <w:rFonts w:ascii="Times New Roman" w:hAnsi="Times New Roman" w:cs="Times New Roman"/>
          <w:sz w:val="24"/>
          <w:szCs w:val="24"/>
        </w:rPr>
        <w:t>1129-1149.</w:t>
      </w:r>
    </w:p>
    <w:p w14:paraId="25D5489F" w14:textId="77777777" w:rsidR="00C04F60" w:rsidRPr="008614D0"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Weisbe</w:t>
      </w:r>
      <w:r>
        <w:rPr>
          <w:rFonts w:ascii="Times New Roman" w:hAnsi="Times New Roman" w:cs="Times New Roman"/>
          <w:sz w:val="24"/>
          <w:szCs w:val="24"/>
        </w:rPr>
        <w:t>rg, R.H., L. Zheng, and Y. Liu. 2011</w:t>
      </w:r>
      <w:r w:rsidRPr="008614D0">
        <w:rPr>
          <w:rFonts w:ascii="Times New Roman" w:hAnsi="Times New Roman" w:cs="Times New Roman"/>
          <w:sz w:val="24"/>
          <w:szCs w:val="24"/>
        </w:rPr>
        <w:t xml:space="preserve">. Tracking subsurface oil in the aftermath of the Deepwater Horizon well blowout, in Monitoring and Modeling the Deepwater Horizon Oil Spill: A Record-Breaking Enterprise (eds. Y. Liu, A. </w:t>
      </w:r>
      <w:proofErr w:type="spellStart"/>
      <w:r w:rsidRPr="008614D0">
        <w:rPr>
          <w:rFonts w:ascii="Times New Roman" w:hAnsi="Times New Roman" w:cs="Times New Roman"/>
          <w:sz w:val="24"/>
          <w:szCs w:val="24"/>
        </w:rPr>
        <w:t>MacFadyen</w:t>
      </w:r>
      <w:proofErr w:type="spellEnd"/>
      <w:r w:rsidRPr="008614D0">
        <w:rPr>
          <w:rFonts w:ascii="Times New Roman" w:hAnsi="Times New Roman" w:cs="Times New Roman"/>
          <w:sz w:val="24"/>
          <w:szCs w:val="24"/>
        </w:rPr>
        <w:t>, Z.-G</w:t>
      </w:r>
      <w:proofErr w:type="gramStart"/>
      <w:r w:rsidRPr="008614D0">
        <w:rPr>
          <w:rFonts w:ascii="Times New Roman" w:hAnsi="Times New Roman" w:cs="Times New Roman"/>
          <w:sz w:val="24"/>
          <w:szCs w:val="24"/>
        </w:rPr>
        <w:t>..</w:t>
      </w:r>
      <w:proofErr w:type="gramEnd"/>
      <w:r w:rsidRPr="008614D0">
        <w:rPr>
          <w:rFonts w:ascii="Times New Roman" w:hAnsi="Times New Roman" w:cs="Times New Roman"/>
          <w:sz w:val="24"/>
          <w:szCs w:val="24"/>
        </w:rPr>
        <w:t xml:space="preserve"> Ji, and R.H. Weisberg). American Geophysical Union, Washington, D.C., </w:t>
      </w:r>
      <w:proofErr w:type="spellStart"/>
      <w:r w:rsidRPr="008614D0">
        <w:rPr>
          <w:rFonts w:ascii="Times New Roman" w:hAnsi="Times New Roman" w:cs="Times New Roman"/>
          <w:sz w:val="24"/>
          <w:szCs w:val="24"/>
        </w:rPr>
        <w:t>doi</w:t>
      </w:r>
      <w:proofErr w:type="spellEnd"/>
      <w:r w:rsidRPr="008614D0">
        <w:rPr>
          <w:rFonts w:ascii="Times New Roman" w:hAnsi="Times New Roman" w:cs="Times New Roman"/>
          <w:sz w:val="24"/>
          <w:szCs w:val="24"/>
        </w:rPr>
        <w:t>: 10.1029/2011GM001131.</w:t>
      </w:r>
    </w:p>
    <w:p w14:paraId="024FD2AF" w14:textId="77777777" w:rsidR="00C04F60" w:rsidRPr="006E03B9" w:rsidRDefault="00C04F60" w:rsidP="00056B8D">
      <w:pPr>
        <w:spacing w:after="0"/>
        <w:ind w:left="360" w:hanging="360"/>
        <w:jc w:val="both"/>
        <w:rPr>
          <w:szCs w:val="32"/>
        </w:rPr>
      </w:pPr>
      <w:proofErr w:type="spellStart"/>
      <w:r w:rsidRPr="006E03B9">
        <w:rPr>
          <w:szCs w:val="32"/>
        </w:rPr>
        <w:t>Yapa</w:t>
      </w:r>
      <w:proofErr w:type="spellEnd"/>
      <w:r w:rsidRPr="006E03B9">
        <w:rPr>
          <w:szCs w:val="32"/>
        </w:rPr>
        <w:t xml:space="preserve">, </w:t>
      </w:r>
      <w:r>
        <w:rPr>
          <w:szCs w:val="32"/>
        </w:rPr>
        <w:t>P.D., M.</w:t>
      </w:r>
      <w:r w:rsidRPr="006E03B9">
        <w:rPr>
          <w:szCs w:val="32"/>
        </w:rPr>
        <w:t xml:space="preserve">R. </w:t>
      </w:r>
      <w:proofErr w:type="spellStart"/>
      <w:r w:rsidRPr="006E03B9">
        <w:rPr>
          <w:szCs w:val="32"/>
        </w:rPr>
        <w:t>Wimalaratne</w:t>
      </w:r>
      <w:proofErr w:type="spellEnd"/>
      <w:r w:rsidRPr="006E03B9">
        <w:rPr>
          <w:szCs w:val="32"/>
        </w:rPr>
        <w:t xml:space="preserve">, </w:t>
      </w:r>
      <w:r>
        <w:rPr>
          <w:szCs w:val="32"/>
        </w:rPr>
        <w:t>A.</w:t>
      </w:r>
      <w:r w:rsidRPr="006E03B9">
        <w:rPr>
          <w:szCs w:val="32"/>
        </w:rPr>
        <w:t xml:space="preserve">L. </w:t>
      </w:r>
      <w:proofErr w:type="spellStart"/>
      <w:r w:rsidRPr="006E03B9">
        <w:rPr>
          <w:szCs w:val="32"/>
        </w:rPr>
        <w:t>Dissanayake</w:t>
      </w:r>
      <w:proofErr w:type="spellEnd"/>
      <w:r w:rsidRPr="006E03B9">
        <w:rPr>
          <w:szCs w:val="32"/>
        </w:rPr>
        <w:t>, and J</w:t>
      </w:r>
      <w:r>
        <w:rPr>
          <w:szCs w:val="32"/>
        </w:rPr>
        <w:t>.</w:t>
      </w:r>
      <w:r w:rsidRPr="006E03B9">
        <w:rPr>
          <w:szCs w:val="32"/>
        </w:rPr>
        <w:t xml:space="preserve">A. </w:t>
      </w:r>
      <w:proofErr w:type="spellStart"/>
      <w:r w:rsidRPr="006E03B9">
        <w:rPr>
          <w:szCs w:val="32"/>
        </w:rPr>
        <w:t>DeGraff</w:t>
      </w:r>
      <w:proofErr w:type="spellEnd"/>
      <w:r w:rsidRPr="006E03B9">
        <w:rPr>
          <w:szCs w:val="32"/>
        </w:rPr>
        <w:t xml:space="preserve"> Jr. </w:t>
      </w:r>
      <w:r>
        <w:rPr>
          <w:szCs w:val="32"/>
        </w:rPr>
        <w:t xml:space="preserve">Dec. 2012. </w:t>
      </w:r>
      <w:r w:rsidRPr="006E03B9">
        <w:rPr>
          <w:szCs w:val="32"/>
        </w:rPr>
        <w:t xml:space="preserve">How does oil and gas behave when released in </w:t>
      </w:r>
      <w:proofErr w:type="spellStart"/>
      <w:r w:rsidRPr="006E03B9">
        <w:rPr>
          <w:szCs w:val="32"/>
        </w:rPr>
        <w:t>deepwater</w:t>
      </w:r>
      <w:proofErr w:type="spellEnd"/>
      <w:r w:rsidRPr="006E03B9">
        <w:rPr>
          <w:szCs w:val="32"/>
        </w:rPr>
        <w:t xml:space="preserve">? </w:t>
      </w:r>
      <w:r w:rsidRPr="00F248D2">
        <w:rPr>
          <w:i/>
          <w:szCs w:val="32"/>
        </w:rPr>
        <w:t>Journal of Hydro-</w:t>
      </w:r>
      <w:r w:rsidR="00C662A9">
        <w:rPr>
          <w:i/>
          <w:szCs w:val="32"/>
        </w:rPr>
        <w:t>E</w:t>
      </w:r>
      <w:r w:rsidR="00C662A9" w:rsidRPr="00F248D2">
        <w:rPr>
          <w:i/>
          <w:szCs w:val="32"/>
        </w:rPr>
        <w:t xml:space="preserve">nvironment </w:t>
      </w:r>
      <w:r w:rsidRPr="00F248D2">
        <w:rPr>
          <w:i/>
          <w:szCs w:val="32"/>
        </w:rPr>
        <w:t>Research</w:t>
      </w:r>
      <w:r w:rsidRPr="006E03B9">
        <w:rPr>
          <w:szCs w:val="32"/>
        </w:rPr>
        <w:t xml:space="preserve"> 6(4):275</w:t>
      </w:r>
      <w:r>
        <w:rPr>
          <w:szCs w:val="32"/>
        </w:rPr>
        <w:t>-285</w:t>
      </w:r>
    </w:p>
    <w:p w14:paraId="4B522BA9" w14:textId="77777777" w:rsidR="00C04F60" w:rsidRPr="008614D0" w:rsidRDefault="00C04F60" w:rsidP="004B091D">
      <w:pPr>
        <w:pStyle w:val="PlainText"/>
        <w:ind w:left="360" w:hanging="360"/>
        <w:jc w:val="both"/>
        <w:rPr>
          <w:rFonts w:ascii="Times New Roman" w:hAnsi="Times New Roman" w:cs="Times New Roman"/>
          <w:sz w:val="24"/>
          <w:szCs w:val="24"/>
        </w:rPr>
      </w:pPr>
      <w:proofErr w:type="spellStart"/>
      <w:r w:rsidRPr="008614D0">
        <w:rPr>
          <w:rFonts w:ascii="Times New Roman" w:hAnsi="Times New Roman" w:cs="Times New Roman"/>
          <w:sz w:val="24"/>
          <w:szCs w:val="24"/>
        </w:rPr>
        <w:lastRenderedPageBreak/>
        <w:t>Yaremchuk</w:t>
      </w:r>
      <w:proofErr w:type="spellEnd"/>
      <w:r w:rsidRPr="008614D0">
        <w:rPr>
          <w:rFonts w:ascii="Times New Roman" w:hAnsi="Times New Roman" w:cs="Times New Roman"/>
          <w:sz w:val="24"/>
          <w:szCs w:val="24"/>
        </w:rPr>
        <w:t>, M., P.</w:t>
      </w:r>
      <w:r>
        <w:rPr>
          <w:rFonts w:ascii="Times New Roman" w:hAnsi="Times New Roman" w:cs="Times New Roman"/>
          <w:sz w:val="24"/>
          <w:szCs w:val="24"/>
        </w:rPr>
        <w:t xml:space="preserve"> Spence, M. Wei, and G. Jacobs. 2013. </w:t>
      </w:r>
      <w:proofErr w:type="spellStart"/>
      <w:r w:rsidRPr="008614D0">
        <w:rPr>
          <w:rFonts w:ascii="Times New Roman" w:hAnsi="Times New Roman" w:cs="Times New Roman"/>
          <w:sz w:val="24"/>
          <w:szCs w:val="24"/>
        </w:rPr>
        <w:t>Lagrangian</w:t>
      </w:r>
      <w:proofErr w:type="spellEnd"/>
      <w:r w:rsidRPr="008614D0">
        <w:rPr>
          <w:rFonts w:ascii="Times New Roman" w:hAnsi="Times New Roman" w:cs="Times New Roman"/>
          <w:sz w:val="24"/>
          <w:szCs w:val="24"/>
        </w:rPr>
        <w:t xml:space="preserve"> predictability in the </w:t>
      </w:r>
      <w:proofErr w:type="spellStart"/>
      <w:r w:rsidR="00C662A9">
        <w:rPr>
          <w:rFonts w:ascii="Times New Roman" w:hAnsi="Times New Roman" w:cs="Times New Roman"/>
          <w:sz w:val="24"/>
          <w:szCs w:val="24"/>
        </w:rPr>
        <w:t>D</w:t>
      </w:r>
      <w:r w:rsidR="00C662A9" w:rsidRPr="008614D0">
        <w:rPr>
          <w:rFonts w:ascii="Times New Roman" w:hAnsi="Times New Roman" w:cs="Times New Roman"/>
          <w:sz w:val="24"/>
          <w:szCs w:val="24"/>
        </w:rPr>
        <w:t>w</w:t>
      </w:r>
      <w:r w:rsidR="00C662A9">
        <w:rPr>
          <w:rFonts w:ascii="Times New Roman" w:hAnsi="Times New Roman" w:cs="Times New Roman"/>
          <w:sz w:val="24"/>
          <w:szCs w:val="24"/>
        </w:rPr>
        <w:t>H</w:t>
      </w:r>
      <w:proofErr w:type="spellEnd"/>
      <w:r w:rsidR="00C662A9"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region from </w:t>
      </w:r>
      <w:r w:rsidR="00C662A9">
        <w:rPr>
          <w:rFonts w:ascii="Times New Roman" w:hAnsi="Times New Roman" w:cs="Times New Roman"/>
          <w:sz w:val="24"/>
          <w:szCs w:val="24"/>
        </w:rPr>
        <w:t>HF</w:t>
      </w:r>
      <w:r w:rsidR="00C662A9" w:rsidRPr="008614D0">
        <w:rPr>
          <w:rFonts w:ascii="Times New Roman" w:hAnsi="Times New Roman" w:cs="Times New Roman"/>
          <w:sz w:val="24"/>
          <w:szCs w:val="24"/>
        </w:rPr>
        <w:t xml:space="preserve"> </w:t>
      </w:r>
      <w:r w:rsidRPr="008614D0">
        <w:rPr>
          <w:rFonts w:ascii="Times New Roman" w:hAnsi="Times New Roman" w:cs="Times New Roman"/>
          <w:sz w:val="24"/>
          <w:szCs w:val="24"/>
        </w:rPr>
        <w:t xml:space="preserve">radar observations and model output, </w:t>
      </w:r>
      <w:r w:rsidRPr="00C662A9">
        <w:rPr>
          <w:rFonts w:ascii="Times New Roman" w:hAnsi="Times New Roman" w:cs="Times New Roman"/>
          <w:i/>
          <w:sz w:val="24"/>
          <w:szCs w:val="24"/>
        </w:rPr>
        <w:t>Deep Sea Research Part II</w:t>
      </w:r>
      <w:r w:rsidRPr="008614D0">
        <w:rPr>
          <w:rFonts w:ascii="Times New Roman" w:hAnsi="Times New Roman" w:cs="Times New Roman"/>
          <w:sz w:val="24"/>
          <w:szCs w:val="24"/>
        </w:rPr>
        <w:t xml:space="preserve">: </w:t>
      </w:r>
      <w:r w:rsidRPr="00C662A9">
        <w:rPr>
          <w:rFonts w:ascii="Times New Roman" w:hAnsi="Times New Roman" w:cs="Times New Roman"/>
          <w:i/>
          <w:sz w:val="24"/>
          <w:szCs w:val="24"/>
        </w:rPr>
        <w:t>Topical Studies in Oceanography</w:t>
      </w:r>
      <w:r w:rsidRPr="008614D0">
        <w:rPr>
          <w:rFonts w:ascii="Times New Roman" w:hAnsi="Times New Roman" w:cs="Times New Roman"/>
          <w:sz w:val="24"/>
          <w:szCs w:val="24"/>
        </w:rPr>
        <w:t xml:space="preserve">. </w:t>
      </w:r>
    </w:p>
    <w:p w14:paraId="2A61D30E" w14:textId="77777777" w:rsidR="00C662A9" w:rsidRDefault="00C04F60" w:rsidP="004B091D">
      <w:pPr>
        <w:pStyle w:val="PlainText"/>
        <w:ind w:left="360" w:hanging="360"/>
        <w:jc w:val="both"/>
        <w:rPr>
          <w:rFonts w:ascii="Times New Roman" w:hAnsi="Times New Roman" w:cs="Times New Roman"/>
          <w:sz w:val="24"/>
          <w:szCs w:val="24"/>
        </w:rPr>
      </w:pPr>
      <w:r w:rsidRPr="008614D0">
        <w:rPr>
          <w:rFonts w:ascii="Times New Roman" w:hAnsi="Times New Roman" w:cs="Times New Roman"/>
          <w:sz w:val="24"/>
          <w:szCs w:val="24"/>
        </w:rPr>
        <w:t>Zheng, Y.</w:t>
      </w:r>
      <w:r>
        <w:rPr>
          <w:rFonts w:ascii="Times New Roman" w:hAnsi="Times New Roman" w:cs="Times New Roman"/>
          <w:sz w:val="24"/>
          <w:szCs w:val="24"/>
        </w:rPr>
        <w:t>, M.A. Bourassa, and P. Hughes. 2013</w:t>
      </w:r>
      <w:r w:rsidRPr="008614D0">
        <w:rPr>
          <w:rFonts w:ascii="Times New Roman" w:hAnsi="Times New Roman" w:cs="Times New Roman"/>
          <w:sz w:val="24"/>
          <w:szCs w:val="24"/>
        </w:rPr>
        <w:t xml:space="preserve">. Influences of sea surface temperature gradients and surface roughness changes on the motion of surface oil: A simple idealized study. </w:t>
      </w:r>
      <w:r w:rsidRPr="00F248D2">
        <w:rPr>
          <w:rFonts w:ascii="Times New Roman" w:hAnsi="Times New Roman" w:cs="Times New Roman"/>
          <w:i/>
          <w:sz w:val="24"/>
          <w:szCs w:val="24"/>
        </w:rPr>
        <w:t>Journal of Applied Meteorology and Climatology</w:t>
      </w:r>
      <w:r w:rsidRPr="008614D0">
        <w:rPr>
          <w:rFonts w:ascii="Times New Roman" w:hAnsi="Times New Roman" w:cs="Times New Roman"/>
          <w:sz w:val="24"/>
          <w:szCs w:val="24"/>
        </w:rPr>
        <w:t xml:space="preserve"> </w:t>
      </w:r>
      <w:proofErr w:type="spellStart"/>
      <w:r w:rsidRPr="008614D0">
        <w:rPr>
          <w:rFonts w:ascii="Times New Roman" w:hAnsi="Times New Roman" w:cs="Times New Roman"/>
          <w:sz w:val="24"/>
          <w:szCs w:val="24"/>
        </w:rPr>
        <w:t>doi</w:t>
      </w:r>
      <w:proofErr w:type="spellEnd"/>
      <w:r w:rsidRPr="008614D0">
        <w:rPr>
          <w:rFonts w:ascii="Times New Roman" w:hAnsi="Times New Roman" w:cs="Times New Roman"/>
          <w:sz w:val="24"/>
          <w:szCs w:val="24"/>
        </w:rPr>
        <w:t>: 10.1175/JAMC-D-12-0211.1.</w:t>
      </w:r>
    </w:p>
    <w:p w14:paraId="05EA96B5" w14:textId="77777777" w:rsidR="0048598A" w:rsidRDefault="00C04F60" w:rsidP="00C662A9">
      <w:pPr>
        <w:pStyle w:val="PlainText"/>
        <w:ind w:left="360" w:hanging="360"/>
        <w:jc w:val="both"/>
        <w:rPr>
          <w:rFonts w:ascii="Times New Roman" w:hAnsi="Times New Roman" w:cs="Times New Roman"/>
          <w:sz w:val="24"/>
          <w:szCs w:val="24"/>
        </w:rPr>
      </w:pPr>
      <w:proofErr w:type="spellStart"/>
      <w:r w:rsidRPr="00C662A9">
        <w:rPr>
          <w:rFonts w:ascii="Times New Roman" w:hAnsi="Times New Roman" w:cs="Times New Roman"/>
          <w:sz w:val="24"/>
          <w:szCs w:val="24"/>
        </w:rPr>
        <w:t>Zhong</w:t>
      </w:r>
      <w:proofErr w:type="spellEnd"/>
      <w:r w:rsidRPr="00C662A9">
        <w:rPr>
          <w:rFonts w:ascii="Times New Roman" w:hAnsi="Times New Roman" w:cs="Times New Roman"/>
          <w:sz w:val="24"/>
          <w:szCs w:val="24"/>
        </w:rPr>
        <w:t xml:space="preserve">, Y., A. </w:t>
      </w:r>
      <w:proofErr w:type="spellStart"/>
      <w:r w:rsidRPr="00C662A9">
        <w:rPr>
          <w:rFonts w:ascii="Times New Roman" w:hAnsi="Times New Roman" w:cs="Times New Roman"/>
          <w:sz w:val="24"/>
          <w:szCs w:val="24"/>
        </w:rPr>
        <w:t>Bracco</w:t>
      </w:r>
      <w:proofErr w:type="spellEnd"/>
      <w:r w:rsidRPr="00C662A9">
        <w:rPr>
          <w:rFonts w:ascii="Times New Roman" w:hAnsi="Times New Roman" w:cs="Times New Roman"/>
          <w:sz w:val="24"/>
          <w:szCs w:val="24"/>
        </w:rPr>
        <w:t xml:space="preserve">, and T. </w:t>
      </w:r>
      <w:proofErr w:type="spellStart"/>
      <w:r w:rsidRPr="00C662A9">
        <w:rPr>
          <w:rFonts w:ascii="Times New Roman" w:hAnsi="Times New Roman" w:cs="Times New Roman"/>
          <w:sz w:val="24"/>
          <w:szCs w:val="24"/>
        </w:rPr>
        <w:t>Villareal</w:t>
      </w:r>
      <w:proofErr w:type="spellEnd"/>
      <w:r w:rsidRPr="00C662A9">
        <w:rPr>
          <w:rFonts w:ascii="Times New Roman" w:hAnsi="Times New Roman" w:cs="Times New Roman"/>
          <w:sz w:val="24"/>
          <w:szCs w:val="24"/>
        </w:rPr>
        <w:t xml:space="preserve">. 2012. Pattern formation at the ocean surface: </w:t>
      </w:r>
      <w:proofErr w:type="spellStart"/>
      <w:r w:rsidRPr="00C662A9">
        <w:rPr>
          <w:rFonts w:ascii="Times New Roman" w:hAnsi="Times New Roman" w:cs="Times New Roman"/>
          <w:sz w:val="24"/>
          <w:szCs w:val="24"/>
        </w:rPr>
        <w:t>Sargassum</w:t>
      </w:r>
      <w:proofErr w:type="spellEnd"/>
      <w:r w:rsidRPr="00C662A9">
        <w:rPr>
          <w:rFonts w:ascii="Times New Roman" w:hAnsi="Times New Roman" w:cs="Times New Roman"/>
          <w:sz w:val="24"/>
          <w:szCs w:val="24"/>
        </w:rPr>
        <w:t xml:space="preserve"> distribution and the role of the eddy field. </w:t>
      </w:r>
      <w:r w:rsidRPr="00C662A9">
        <w:rPr>
          <w:rFonts w:ascii="Times New Roman" w:hAnsi="Times New Roman" w:cs="Times New Roman"/>
          <w:i/>
          <w:sz w:val="24"/>
          <w:szCs w:val="24"/>
        </w:rPr>
        <w:t>Limnology and Oceanography, Fluids and Environments</w:t>
      </w:r>
      <w:r w:rsidRPr="00C662A9">
        <w:rPr>
          <w:rFonts w:ascii="Times New Roman" w:hAnsi="Times New Roman" w:cs="Times New Roman"/>
          <w:sz w:val="24"/>
          <w:szCs w:val="24"/>
        </w:rPr>
        <w:t xml:space="preserve"> 2:12-27</w:t>
      </w:r>
    </w:p>
    <w:p w14:paraId="094DFB7B" w14:textId="77777777" w:rsidR="00104F05" w:rsidRDefault="00104F05" w:rsidP="00056B8D">
      <w:pPr>
        <w:pStyle w:val="PlainText"/>
        <w:jc w:val="both"/>
        <w:rPr>
          <w:rFonts w:ascii="Times New Roman" w:hAnsi="Times New Roman" w:cs="Times New Roman"/>
          <w:sz w:val="24"/>
          <w:szCs w:val="24"/>
        </w:rPr>
      </w:pPr>
    </w:p>
    <w:p w14:paraId="10AA6407" w14:textId="77777777" w:rsidR="00104F05" w:rsidRDefault="00104F05" w:rsidP="00056B8D">
      <w:pPr>
        <w:pStyle w:val="PlainText"/>
        <w:jc w:val="both"/>
        <w:rPr>
          <w:rFonts w:ascii="Times New Roman" w:hAnsi="Times New Roman" w:cs="Times New Roman"/>
          <w:sz w:val="24"/>
          <w:szCs w:val="24"/>
        </w:rPr>
      </w:pPr>
    </w:p>
    <w:p w14:paraId="73CC2ACB" w14:textId="77777777" w:rsidR="00104F05" w:rsidRDefault="00104F05" w:rsidP="00056B8D">
      <w:pPr>
        <w:pStyle w:val="PlainText"/>
        <w:jc w:val="both"/>
        <w:rPr>
          <w:rFonts w:ascii="Times New Roman" w:hAnsi="Times New Roman" w:cs="Times New Roman"/>
          <w:sz w:val="24"/>
          <w:szCs w:val="24"/>
        </w:rPr>
      </w:pPr>
    </w:p>
    <w:p w14:paraId="7A92AE2C" w14:textId="77777777" w:rsidR="00104F05" w:rsidRDefault="00104F05" w:rsidP="00056B8D">
      <w:pPr>
        <w:pStyle w:val="PlainText"/>
        <w:jc w:val="both"/>
        <w:rPr>
          <w:rFonts w:ascii="Times New Roman" w:hAnsi="Times New Roman" w:cs="Times New Roman"/>
          <w:sz w:val="24"/>
          <w:szCs w:val="24"/>
        </w:rPr>
      </w:pPr>
    </w:p>
    <w:p w14:paraId="6830B4B5" w14:textId="77777777" w:rsidR="00104F05" w:rsidRDefault="00104F05" w:rsidP="00056B8D">
      <w:pPr>
        <w:pStyle w:val="PlainText"/>
        <w:jc w:val="both"/>
        <w:rPr>
          <w:rFonts w:ascii="Times New Roman" w:hAnsi="Times New Roman" w:cs="Times New Roman"/>
          <w:sz w:val="24"/>
          <w:szCs w:val="24"/>
        </w:rPr>
      </w:pPr>
    </w:p>
    <w:p w14:paraId="2F918528" w14:textId="77777777" w:rsidR="00104F05" w:rsidRDefault="00104F05" w:rsidP="00056B8D">
      <w:pPr>
        <w:pStyle w:val="PlainText"/>
        <w:jc w:val="both"/>
        <w:rPr>
          <w:rFonts w:ascii="Times New Roman" w:hAnsi="Times New Roman" w:cs="Times New Roman"/>
          <w:sz w:val="24"/>
          <w:szCs w:val="24"/>
        </w:rPr>
      </w:pPr>
    </w:p>
    <w:p w14:paraId="7CAE1D9A" w14:textId="77777777" w:rsidR="00104F05" w:rsidRDefault="00104F05" w:rsidP="00056B8D">
      <w:pPr>
        <w:pStyle w:val="PlainText"/>
        <w:jc w:val="both"/>
        <w:rPr>
          <w:rFonts w:ascii="Times New Roman" w:hAnsi="Times New Roman" w:cs="Times New Roman"/>
          <w:sz w:val="24"/>
          <w:szCs w:val="24"/>
        </w:rPr>
      </w:pPr>
    </w:p>
    <w:p w14:paraId="3EB2A77D" w14:textId="77777777" w:rsidR="00104F05" w:rsidRDefault="00104F05" w:rsidP="00056B8D">
      <w:pPr>
        <w:pStyle w:val="PlainText"/>
        <w:jc w:val="both"/>
        <w:rPr>
          <w:rFonts w:ascii="Times New Roman" w:hAnsi="Times New Roman" w:cs="Times New Roman"/>
          <w:sz w:val="24"/>
          <w:szCs w:val="24"/>
        </w:rPr>
      </w:pPr>
    </w:p>
    <w:p w14:paraId="66D03AB4" w14:textId="77777777" w:rsidR="00104F05" w:rsidRDefault="00104F05" w:rsidP="00056B8D">
      <w:pPr>
        <w:pStyle w:val="PlainText"/>
        <w:jc w:val="both"/>
        <w:rPr>
          <w:rFonts w:ascii="Times New Roman" w:hAnsi="Times New Roman" w:cs="Times New Roman"/>
          <w:sz w:val="24"/>
          <w:szCs w:val="24"/>
        </w:rPr>
      </w:pPr>
    </w:p>
    <w:p w14:paraId="5D68F27E" w14:textId="77777777" w:rsidR="00104F05" w:rsidRDefault="00104F05" w:rsidP="00056B8D">
      <w:pPr>
        <w:pStyle w:val="PlainText"/>
        <w:jc w:val="both"/>
        <w:rPr>
          <w:rFonts w:ascii="Times New Roman" w:hAnsi="Times New Roman" w:cs="Times New Roman"/>
          <w:sz w:val="24"/>
          <w:szCs w:val="24"/>
        </w:rPr>
      </w:pPr>
    </w:p>
    <w:p w14:paraId="1E2BA338" w14:textId="77777777" w:rsidR="00104F05" w:rsidRDefault="00104F05" w:rsidP="00056B8D">
      <w:pPr>
        <w:pStyle w:val="PlainText"/>
        <w:jc w:val="both"/>
        <w:rPr>
          <w:rFonts w:ascii="Times New Roman" w:hAnsi="Times New Roman" w:cs="Times New Roman"/>
          <w:sz w:val="24"/>
          <w:szCs w:val="24"/>
        </w:rPr>
      </w:pPr>
    </w:p>
    <w:p w14:paraId="0B214DD9" w14:textId="77777777" w:rsidR="00104F05" w:rsidRDefault="00104F05" w:rsidP="00056B8D">
      <w:pPr>
        <w:pStyle w:val="PlainText"/>
        <w:jc w:val="both"/>
        <w:rPr>
          <w:rFonts w:ascii="Times New Roman" w:hAnsi="Times New Roman" w:cs="Times New Roman"/>
          <w:sz w:val="24"/>
          <w:szCs w:val="24"/>
        </w:rPr>
      </w:pPr>
    </w:p>
    <w:p w14:paraId="17B441A5" w14:textId="77777777" w:rsidR="00104F05" w:rsidRDefault="00104F05" w:rsidP="00056B8D">
      <w:pPr>
        <w:pStyle w:val="PlainText"/>
        <w:jc w:val="both"/>
        <w:rPr>
          <w:rFonts w:ascii="Times New Roman" w:hAnsi="Times New Roman" w:cs="Times New Roman"/>
          <w:sz w:val="24"/>
          <w:szCs w:val="24"/>
        </w:rPr>
      </w:pPr>
    </w:p>
    <w:p w14:paraId="7947192D" w14:textId="77777777" w:rsidR="00104F05" w:rsidRDefault="00104F05" w:rsidP="00056B8D">
      <w:pPr>
        <w:pStyle w:val="PlainText"/>
        <w:jc w:val="both"/>
        <w:rPr>
          <w:rFonts w:ascii="Times New Roman" w:hAnsi="Times New Roman" w:cs="Times New Roman"/>
          <w:sz w:val="24"/>
          <w:szCs w:val="24"/>
        </w:rPr>
      </w:pPr>
    </w:p>
    <w:p w14:paraId="379DC311" w14:textId="77777777" w:rsidR="00104F05" w:rsidRDefault="00104F05" w:rsidP="00056B8D">
      <w:pPr>
        <w:pStyle w:val="PlainText"/>
        <w:jc w:val="both"/>
        <w:rPr>
          <w:rFonts w:ascii="Times New Roman" w:hAnsi="Times New Roman" w:cs="Times New Roman"/>
          <w:sz w:val="24"/>
          <w:szCs w:val="24"/>
        </w:rPr>
      </w:pPr>
    </w:p>
    <w:p w14:paraId="3A51366C" w14:textId="77777777" w:rsidR="00104F05" w:rsidRDefault="00104F05" w:rsidP="00056B8D">
      <w:pPr>
        <w:pStyle w:val="PlainText"/>
        <w:jc w:val="both"/>
        <w:rPr>
          <w:rFonts w:ascii="Times New Roman" w:hAnsi="Times New Roman" w:cs="Times New Roman"/>
          <w:sz w:val="24"/>
          <w:szCs w:val="24"/>
        </w:rPr>
      </w:pPr>
    </w:p>
    <w:p w14:paraId="58A19F81" w14:textId="77777777" w:rsidR="00104F05" w:rsidRDefault="00104F05" w:rsidP="00056B8D">
      <w:pPr>
        <w:pStyle w:val="PlainText"/>
        <w:jc w:val="both"/>
        <w:rPr>
          <w:rFonts w:ascii="Times New Roman" w:hAnsi="Times New Roman" w:cs="Times New Roman"/>
          <w:sz w:val="24"/>
          <w:szCs w:val="24"/>
        </w:rPr>
      </w:pPr>
    </w:p>
    <w:p w14:paraId="4B7102A3" w14:textId="77777777" w:rsidR="00104F05" w:rsidRDefault="00104F05" w:rsidP="00056B8D">
      <w:pPr>
        <w:pStyle w:val="PlainText"/>
        <w:jc w:val="both"/>
        <w:rPr>
          <w:rFonts w:ascii="Times New Roman" w:hAnsi="Times New Roman" w:cs="Times New Roman"/>
          <w:sz w:val="24"/>
          <w:szCs w:val="24"/>
        </w:rPr>
      </w:pPr>
    </w:p>
    <w:p w14:paraId="497EFAD6" w14:textId="77777777" w:rsidR="00104F05" w:rsidRDefault="00104F05" w:rsidP="00056B8D">
      <w:pPr>
        <w:pStyle w:val="PlainText"/>
        <w:jc w:val="both"/>
        <w:rPr>
          <w:rFonts w:ascii="Times New Roman" w:hAnsi="Times New Roman" w:cs="Times New Roman"/>
          <w:sz w:val="24"/>
          <w:szCs w:val="24"/>
        </w:rPr>
      </w:pPr>
    </w:p>
    <w:p w14:paraId="2769B27E" w14:textId="77777777" w:rsidR="00104F05" w:rsidRDefault="00104F05" w:rsidP="00056B8D">
      <w:pPr>
        <w:pStyle w:val="PlainText"/>
        <w:jc w:val="both"/>
        <w:rPr>
          <w:rFonts w:ascii="Times New Roman" w:hAnsi="Times New Roman" w:cs="Times New Roman"/>
          <w:sz w:val="24"/>
          <w:szCs w:val="24"/>
        </w:rPr>
      </w:pPr>
    </w:p>
    <w:p w14:paraId="1CF161F2" w14:textId="77777777" w:rsidR="00104F05" w:rsidRDefault="00104F05" w:rsidP="00056B8D">
      <w:pPr>
        <w:pStyle w:val="PlainText"/>
        <w:jc w:val="both"/>
        <w:rPr>
          <w:rFonts w:ascii="Times New Roman" w:hAnsi="Times New Roman" w:cs="Times New Roman"/>
          <w:sz w:val="24"/>
          <w:szCs w:val="24"/>
        </w:rPr>
      </w:pPr>
    </w:p>
    <w:p w14:paraId="7347300B" w14:textId="77777777" w:rsidR="00104F05" w:rsidRDefault="00104F05" w:rsidP="00056B8D">
      <w:pPr>
        <w:pStyle w:val="PlainText"/>
        <w:jc w:val="both"/>
        <w:rPr>
          <w:rFonts w:ascii="Times New Roman" w:hAnsi="Times New Roman" w:cs="Times New Roman"/>
          <w:sz w:val="24"/>
          <w:szCs w:val="24"/>
        </w:rPr>
      </w:pPr>
    </w:p>
    <w:p w14:paraId="0D0AF981" w14:textId="77777777" w:rsidR="00104F05" w:rsidRDefault="00104F05" w:rsidP="00056B8D">
      <w:pPr>
        <w:pStyle w:val="PlainText"/>
        <w:jc w:val="both"/>
        <w:rPr>
          <w:rFonts w:ascii="Times New Roman" w:hAnsi="Times New Roman" w:cs="Times New Roman"/>
          <w:sz w:val="24"/>
          <w:szCs w:val="24"/>
        </w:rPr>
      </w:pPr>
    </w:p>
    <w:p w14:paraId="791285BA" w14:textId="77777777" w:rsidR="00104F05" w:rsidRDefault="00104F05" w:rsidP="00056B8D">
      <w:pPr>
        <w:pStyle w:val="PlainText"/>
        <w:jc w:val="both"/>
        <w:rPr>
          <w:rFonts w:ascii="Times New Roman" w:hAnsi="Times New Roman" w:cs="Times New Roman"/>
          <w:sz w:val="24"/>
          <w:szCs w:val="24"/>
        </w:rPr>
      </w:pPr>
    </w:p>
    <w:p w14:paraId="56A135CB" w14:textId="77777777" w:rsidR="00104F05" w:rsidRDefault="00104F05" w:rsidP="00056B8D">
      <w:pPr>
        <w:pStyle w:val="PlainText"/>
        <w:jc w:val="both"/>
        <w:rPr>
          <w:rFonts w:ascii="Times New Roman" w:hAnsi="Times New Roman" w:cs="Times New Roman"/>
          <w:sz w:val="24"/>
          <w:szCs w:val="24"/>
        </w:rPr>
      </w:pPr>
    </w:p>
    <w:p w14:paraId="01998517" w14:textId="77777777" w:rsidR="00104F05" w:rsidRDefault="00104F05" w:rsidP="00056B8D">
      <w:pPr>
        <w:pStyle w:val="PlainText"/>
        <w:jc w:val="both"/>
        <w:rPr>
          <w:rFonts w:ascii="Times New Roman" w:hAnsi="Times New Roman" w:cs="Times New Roman"/>
          <w:sz w:val="24"/>
          <w:szCs w:val="24"/>
        </w:rPr>
      </w:pPr>
    </w:p>
    <w:p w14:paraId="79937CBF" w14:textId="77777777" w:rsidR="00104F05" w:rsidRDefault="00104F05" w:rsidP="00056B8D">
      <w:pPr>
        <w:pStyle w:val="PlainText"/>
        <w:jc w:val="both"/>
        <w:rPr>
          <w:rFonts w:ascii="Times New Roman" w:hAnsi="Times New Roman" w:cs="Times New Roman"/>
          <w:sz w:val="24"/>
          <w:szCs w:val="24"/>
        </w:rPr>
      </w:pPr>
    </w:p>
    <w:p w14:paraId="2A25B0D6" w14:textId="77777777" w:rsidR="00104F05" w:rsidRDefault="00104F05" w:rsidP="00056B8D">
      <w:pPr>
        <w:pStyle w:val="PlainText"/>
        <w:jc w:val="both"/>
        <w:rPr>
          <w:rFonts w:ascii="Times New Roman" w:hAnsi="Times New Roman" w:cs="Times New Roman"/>
          <w:sz w:val="24"/>
          <w:szCs w:val="24"/>
        </w:rPr>
      </w:pPr>
    </w:p>
    <w:p w14:paraId="02FDD418" w14:textId="77777777" w:rsidR="00104F05" w:rsidRDefault="00104F05" w:rsidP="00056B8D">
      <w:pPr>
        <w:pStyle w:val="PlainText"/>
        <w:jc w:val="both"/>
        <w:rPr>
          <w:rFonts w:ascii="Times New Roman" w:hAnsi="Times New Roman" w:cs="Times New Roman"/>
          <w:sz w:val="24"/>
          <w:szCs w:val="24"/>
        </w:rPr>
      </w:pPr>
    </w:p>
    <w:p w14:paraId="5EBE41BB" w14:textId="77777777" w:rsidR="00104F05" w:rsidRDefault="00104F05" w:rsidP="00056B8D">
      <w:pPr>
        <w:pStyle w:val="PlainText"/>
        <w:jc w:val="both"/>
        <w:rPr>
          <w:rFonts w:ascii="Times New Roman" w:hAnsi="Times New Roman" w:cs="Times New Roman"/>
          <w:sz w:val="24"/>
          <w:szCs w:val="24"/>
        </w:rPr>
      </w:pPr>
    </w:p>
    <w:p w14:paraId="43EC98CC" w14:textId="77777777" w:rsidR="00104F05" w:rsidRDefault="00104F05" w:rsidP="00056B8D">
      <w:pPr>
        <w:pStyle w:val="PlainText"/>
        <w:jc w:val="both"/>
        <w:rPr>
          <w:rFonts w:ascii="Times New Roman" w:hAnsi="Times New Roman" w:cs="Times New Roman"/>
          <w:sz w:val="24"/>
          <w:szCs w:val="24"/>
        </w:rPr>
      </w:pPr>
    </w:p>
    <w:p w14:paraId="66AEB03C" w14:textId="77777777" w:rsidR="00104F05" w:rsidRDefault="00104F05" w:rsidP="00056B8D">
      <w:pPr>
        <w:pStyle w:val="PlainText"/>
        <w:jc w:val="both"/>
        <w:rPr>
          <w:rFonts w:ascii="Times New Roman" w:hAnsi="Times New Roman" w:cs="Times New Roman"/>
          <w:sz w:val="24"/>
          <w:szCs w:val="24"/>
        </w:rPr>
      </w:pPr>
    </w:p>
    <w:p w14:paraId="56ABDDBD" w14:textId="77777777" w:rsidR="00104F05" w:rsidRDefault="00104F05" w:rsidP="00056B8D">
      <w:pPr>
        <w:pStyle w:val="PlainText"/>
        <w:jc w:val="both"/>
        <w:rPr>
          <w:rFonts w:ascii="Times New Roman" w:hAnsi="Times New Roman" w:cs="Times New Roman"/>
          <w:sz w:val="24"/>
          <w:szCs w:val="24"/>
        </w:rPr>
      </w:pPr>
    </w:p>
    <w:p w14:paraId="1A6683BD" w14:textId="77777777" w:rsidR="00104F05" w:rsidRDefault="00104F05" w:rsidP="00056B8D">
      <w:pPr>
        <w:pStyle w:val="PlainText"/>
        <w:jc w:val="both"/>
        <w:rPr>
          <w:rFonts w:ascii="Times New Roman" w:hAnsi="Times New Roman" w:cs="Times New Roman"/>
          <w:sz w:val="24"/>
          <w:szCs w:val="24"/>
        </w:rPr>
      </w:pPr>
    </w:p>
    <w:p w14:paraId="69D8A899" w14:textId="77777777" w:rsidR="00104F05" w:rsidRDefault="00104F05" w:rsidP="00056B8D">
      <w:pPr>
        <w:pStyle w:val="PlainText"/>
        <w:jc w:val="both"/>
        <w:rPr>
          <w:rFonts w:ascii="Times New Roman" w:hAnsi="Times New Roman" w:cs="Times New Roman"/>
          <w:sz w:val="24"/>
          <w:szCs w:val="24"/>
        </w:rPr>
      </w:pPr>
    </w:p>
    <w:p w14:paraId="37C8E59A" w14:textId="77777777" w:rsidR="00104F05" w:rsidRDefault="00104F05" w:rsidP="00056B8D">
      <w:pPr>
        <w:pStyle w:val="PlainText"/>
        <w:jc w:val="both"/>
        <w:rPr>
          <w:rFonts w:ascii="Times New Roman" w:hAnsi="Times New Roman" w:cs="Times New Roman"/>
          <w:sz w:val="24"/>
          <w:szCs w:val="24"/>
        </w:rPr>
      </w:pPr>
    </w:p>
    <w:p w14:paraId="311D0DA1" w14:textId="77777777" w:rsidR="00104F05" w:rsidRDefault="00104F05" w:rsidP="00056B8D">
      <w:pPr>
        <w:pStyle w:val="PlainText"/>
        <w:jc w:val="both"/>
        <w:rPr>
          <w:rFonts w:ascii="Times New Roman" w:hAnsi="Times New Roman" w:cs="Times New Roman"/>
          <w:sz w:val="24"/>
          <w:szCs w:val="24"/>
        </w:rPr>
      </w:pPr>
      <w:bookmarkStart w:id="0" w:name="_GoBack"/>
      <w:bookmarkEnd w:id="0"/>
    </w:p>
    <w:p w14:paraId="450A5D47" w14:textId="2E804118" w:rsidR="00104F05" w:rsidRPr="00104F05" w:rsidRDefault="00104F05" w:rsidP="00056B8D">
      <w:pPr>
        <w:pStyle w:val="PlainText"/>
        <w:jc w:val="both"/>
        <w:rPr>
          <w:rFonts w:ascii="Times New Roman" w:hAnsi="Times New Roman" w:cs="Times New Roman"/>
          <w:b/>
          <w:sz w:val="24"/>
          <w:szCs w:val="24"/>
        </w:rPr>
      </w:pPr>
      <w:r w:rsidRPr="00104F05">
        <w:rPr>
          <w:rFonts w:ascii="Times New Roman" w:hAnsi="Times New Roman" w:cs="Times New Roman"/>
          <w:b/>
          <w:sz w:val="24"/>
          <w:szCs w:val="24"/>
        </w:rPr>
        <w:lastRenderedPageBreak/>
        <w:t>FIGURE CAPTIONS</w:t>
      </w:r>
    </w:p>
    <w:p w14:paraId="44628D92" w14:textId="77777777" w:rsidR="00104F05" w:rsidRDefault="00104F05" w:rsidP="00056B8D">
      <w:pPr>
        <w:pStyle w:val="PlainText"/>
        <w:jc w:val="both"/>
        <w:rPr>
          <w:rFonts w:ascii="Times New Roman" w:hAnsi="Times New Roman" w:cs="Times New Roman"/>
          <w:sz w:val="24"/>
          <w:szCs w:val="24"/>
        </w:rPr>
      </w:pPr>
    </w:p>
    <w:p w14:paraId="7A19A636" w14:textId="77777777" w:rsidR="00104F05" w:rsidRPr="00056B8D" w:rsidRDefault="00104F05" w:rsidP="00104F05">
      <w:pPr>
        <w:pStyle w:val="PlainText"/>
        <w:spacing w:after="240"/>
        <w:jc w:val="both"/>
        <w:rPr>
          <w:rFonts w:ascii="Times New Roman" w:hAnsi="Times New Roman" w:cs="Times New Roman"/>
          <w:sz w:val="24"/>
          <w:szCs w:val="24"/>
        </w:rPr>
      </w:pPr>
      <w:r w:rsidRPr="004F7B02">
        <w:rPr>
          <w:rFonts w:ascii="Times New Roman" w:hAnsi="Times New Roman" w:cs="Times New Roman"/>
          <w:b/>
          <w:i/>
          <w:sz w:val="24"/>
          <w:szCs w:val="24"/>
        </w:rPr>
        <w:t>Figure</w:t>
      </w:r>
      <w:r w:rsidRPr="00B12D30">
        <w:rPr>
          <w:rFonts w:ascii="Times New Roman" w:hAnsi="Times New Roman" w:cs="Times New Roman"/>
          <w:b/>
          <w:i/>
          <w:sz w:val="24"/>
          <w:szCs w:val="24"/>
        </w:rPr>
        <w:t xml:space="preserve"> 1</w:t>
      </w:r>
      <w:r w:rsidRPr="00B12D30">
        <w:rPr>
          <w:rFonts w:ascii="Times New Roman" w:hAnsi="Times New Roman" w:cs="Times New Roman"/>
          <w:i/>
          <w:sz w:val="24"/>
          <w:szCs w:val="24"/>
        </w:rPr>
        <w:t xml:space="preserve">. </w:t>
      </w:r>
      <w:r w:rsidRPr="00056B8D">
        <w:rPr>
          <w:rFonts w:ascii="Times New Roman" w:hAnsi="Times New Roman" w:cs="Times New Roman"/>
          <w:i/>
          <w:sz w:val="24"/>
          <w:szCs w:val="24"/>
          <w:u w:val="single"/>
        </w:rPr>
        <w:t>U</w:t>
      </w:r>
      <w:r>
        <w:rPr>
          <w:rFonts w:ascii="Times New Roman" w:hAnsi="Times New Roman" w:cs="Times New Roman"/>
          <w:i/>
          <w:sz w:val="24"/>
          <w:szCs w:val="24"/>
          <w:u w:val="single"/>
        </w:rPr>
        <w:t>pper p</w:t>
      </w:r>
      <w:r w:rsidRPr="00056B8D">
        <w:rPr>
          <w:rFonts w:ascii="Times New Roman" w:hAnsi="Times New Roman" w:cs="Times New Roman"/>
          <w:i/>
          <w:sz w:val="24"/>
          <w:szCs w:val="24"/>
          <w:u w:val="single"/>
        </w:rPr>
        <w:t>anel</w:t>
      </w:r>
      <w:r w:rsidRPr="00B12D30">
        <w:rPr>
          <w:rFonts w:ascii="Times New Roman" w:hAnsi="Times New Roman" w:cs="Times New Roman"/>
          <w:i/>
          <w:sz w:val="24"/>
          <w:szCs w:val="24"/>
        </w:rPr>
        <w:t>:</w:t>
      </w:r>
      <w:r w:rsidRPr="00056B8D">
        <w:rPr>
          <w:rFonts w:ascii="Times New Roman" w:hAnsi="Times New Roman" w:cs="Times New Roman"/>
          <w:i/>
          <w:sz w:val="24"/>
          <w:szCs w:val="24"/>
        </w:rPr>
        <w:t xml:space="preserve"> Map of surface oil from Deepwater Horizon: Distribution and average volume of surface oil (m</w:t>
      </w:r>
      <w:r w:rsidRPr="00056B8D">
        <w:rPr>
          <w:rFonts w:ascii="Times New Roman" w:hAnsi="Times New Roman" w:cs="Times New Roman"/>
          <w:i/>
          <w:sz w:val="24"/>
          <w:szCs w:val="24"/>
          <w:vertAlign w:val="superscript"/>
        </w:rPr>
        <w:t>3</w:t>
      </w:r>
      <w:r w:rsidRPr="00056B8D">
        <w:rPr>
          <w:rFonts w:ascii="Times New Roman" w:hAnsi="Times New Roman" w:cs="Times New Roman"/>
          <w:i/>
          <w:sz w:val="24"/>
          <w:szCs w:val="24"/>
        </w:rPr>
        <w:t>km</w:t>
      </w:r>
      <w:r w:rsidRPr="00056B8D">
        <w:rPr>
          <w:rFonts w:ascii="Times New Roman" w:hAnsi="Times New Roman" w:cs="Times New Roman"/>
          <w:i/>
          <w:sz w:val="24"/>
          <w:szCs w:val="24"/>
          <w:vertAlign w:val="superscript"/>
        </w:rPr>
        <w:t>-2</w:t>
      </w:r>
      <w:r w:rsidRPr="00056B8D">
        <w:rPr>
          <w:rFonts w:ascii="Times New Roman" w:hAnsi="Times New Roman" w:cs="Times New Roman"/>
          <w:i/>
          <w:sz w:val="24"/>
          <w:szCs w:val="24"/>
        </w:rPr>
        <w:t xml:space="preserve">) from </w:t>
      </w:r>
      <w:proofErr w:type="spellStart"/>
      <w:r w:rsidRPr="00056B8D">
        <w:rPr>
          <w:rFonts w:ascii="Times New Roman" w:hAnsi="Times New Roman" w:cs="Times New Roman"/>
          <w:i/>
          <w:sz w:val="24"/>
          <w:szCs w:val="24"/>
        </w:rPr>
        <w:t>D</w:t>
      </w:r>
      <w:r>
        <w:rPr>
          <w:rFonts w:ascii="Times New Roman" w:hAnsi="Times New Roman" w:cs="Times New Roman"/>
          <w:i/>
          <w:sz w:val="24"/>
          <w:szCs w:val="24"/>
        </w:rPr>
        <w:t>w</w:t>
      </w:r>
      <w:r w:rsidRPr="00056B8D">
        <w:rPr>
          <w:rFonts w:ascii="Times New Roman" w:hAnsi="Times New Roman" w:cs="Times New Roman"/>
          <w:i/>
          <w:sz w:val="24"/>
          <w:szCs w:val="24"/>
        </w:rPr>
        <w:t>H</w:t>
      </w:r>
      <w:proofErr w:type="spellEnd"/>
      <w:r w:rsidRPr="00056B8D">
        <w:rPr>
          <w:rFonts w:ascii="Times New Roman" w:hAnsi="Times New Roman" w:cs="Times New Roman"/>
          <w:i/>
          <w:sz w:val="24"/>
          <w:szCs w:val="24"/>
        </w:rPr>
        <w:t xml:space="preserve"> discharge; gridded at 5x5 km scale, across a cumulative footprint of 149,000 km2, 24 April – 3 August 2010.  Data were derived from 169 SAR images acquired during this interval and processed using TCNNA and OEDA techniques.</w:t>
      </w:r>
      <w:r w:rsidRPr="00056B8D" w:rsidDel="00710AEF">
        <w:rPr>
          <w:rFonts w:ascii="Times New Roman" w:hAnsi="Times New Roman" w:cs="Times New Roman"/>
          <w:i/>
          <w:sz w:val="24"/>
          <w:szCs w:val="24"/>
        </w:rPr>
        <w:t xml:space="preserve"> </w:t>
      </w:r>
      <w:r w:rsidRPr="00056B8D">
        <w:rPr>
          <w:rFonts w:ascii="Times New Roman" w:hAnsi="Times New Roman" w:cs="Times New Roman"/>
          <w:i/>
          <w:sz w:val="24"/>
          <w:szCs w:val="24"/>
          <w:u w:val="single"/>
        </w:rPr>
        <w:t>Lower panel</w:t>
      </w:r>
      <w:r>
        <w:rPr>
          <w:rFonts w:ascii="Times New Roman" w:hAnsi="Times New Roman" w:cs="Times New Roman"/>
          <w:i/>
          <w:sz w:val="24"/>
          <w:szCs w:val="24"/>
        </w:rPr>
        <w:t>:</w:t>
      </w:r>
      <w:r w:rsidRPr="00056B8D">
        <w:rPr>
          <w:rFonts w:ascii="Times New Roman" w:hAnsi="Times New Roman" w:cs="Times New Roman"/>
          <w:i/>
          <w:sz w:val="24"/>
          <w:szCs w:val="24"/>
        </w:rPr>
        <w:t xml:space="preserve"> Time series of </w:t>
      </w:r>
      <w:proofErr w:type="spellStart"/>
      <w:r w:rsidRPr="00056B8D">
        <w:rPr>
          <w:rFonts w:ascii="Times New Roman" w:hAnsi="Times New Roman" w:cs="Times New Roman"/>
          <w:i/>
          <w:sz w:val="24"/>
          <w:szCs w:val="24"/>
        </w:rPr>
        <w:t>D</w:t>
      </w:r>
      <w:r>
        <w:rPr>
          <w:rFonts w:ascii="Times New Roman" w:hAnsi="Times New Roman" w:cs="Times New Roman"/>
          <w:i/>
          <w:sz w:val="24"/>
          <w:szCs w:val="24"/>
        </w:rPr>
        <w:t>w</w:t>
      </w:r>
      <w:r w:rsidRPr="00056B8D">
        <w:rPr>
          <w:rFonts w:ascii="Times New Roman" w:hAnsi="Times New Roman" w:cs="Times New Roman"/>
          <w:i/>
          <w:sz w:val="24"/>
          <w:szCs w:val="24"/>
        </w:rPr>
        <w:t>H</w:t>
      </w:r>
      <w:proofErr w:type="spellEnd"/>
      <w:r w:rsidRPr="00056B8D">
        <w:rPr>
          <w:rFonts w:ascii="Times New Roman" w:hAnsi="Times New Roman" w:cs="Times New Roman"/>
          <w:i/>
          <w:sz w:val="24"/>
          <w:szCs w:val="24"/>
        </w:rPr>
        <w:t xml:space="preserve"> discharge plotted with surface oil and average wind speeds. Release magnitudes show best daily estimates of oil escaping from the damaged well. Discharge subtracts the oil recovered from the gross release, while treatment further subtracts burned and dispersed by aerial and subsea applications of </w:t>
      </w:r>
      <w:proofErr w:type="spellStart"/>
      <w:r w:rsidRPr="00056B8D">
        <w:rPr>
          <w:rFonts w:ascii="Times New Roman" w:hAnsi="Times New Roman" w:cs="Times New Roman"/>
          <w:i/>
          <w:sz w:val="24"/>
          <w:szCs w:val="24"/>
        </w:rPr>
        <w:t>Corexit</w:t>
      </w:r>
      <w:proofErr w:type="spellEnd"/>
      <w:r w:rsidRPr="00056B8D">
        <w:rPr>
          <w:rFonts w:ascii="Times New Roman" w:hAnsi="Times New Roman" w:cs="Times New Roman"/>
          <w:i/>
          <w:sz w:val="24"/>
          <w:szCs w:val="24"/>
        </w:rPr>
        <w:t xml:space="preserve"> at maximum efficacy. Response events potentially affected spread of surface oil: (a) Macondo Well blowout occurs, (b) </w:t>
      </w:r>
      <w:proofErr w:type="spellStart"/>
      <w:r w:rsidRPr="00056B8D">
        <w:rPr>
          <w:rFonts w:ascii="Times New Roman" w:hAnsi="Times New Roman" w:cs="Times New Roman"/>
          <w:i/>
          <w:sz w:val="24"/>
          <w:szCs w:val="24"/>
        </w:rPr>
        <w:t>D</w:t>
      </w:r>
      <w:r>
        <w:rPr>
          <w:rFonts w:ascii="Times New Roman" w:hAnsi="Times New Roman" w:cs="Times New Roman"/>
          <w:i/>
          <w:sz w:val="24"/>
          <w:szCs w:val="24"/>
        </w:rPr>
        <w:t>w</w:t>
      </w:r>
      <w:r w:rsidRPr="00056B8D">
        <w:rPr>
          <w:rFonts w:ascii="Times New Roman" w:hAnsi="Times New Roman" w:cs="Times New Roman"/>
          <w:i/>
          <w:sz w:val="24"/>
          <w:szCs w:val="24"/>
        </w:rPr>
        <w:t>H</w:t>
      </w:r>
      <w:proofErr w:type="spellEnd"/>
      <w:r w:rsidRPr="00056B8D">
        <w:rPr>
          <w:rFonts w:ascii="Times New Roman" w:hAnsi="Times New Roman" w:cs="Times New Roman"/>
          <w:i/>
          <w:sz w:val="24"/>
          <w:szCs w:val="24"/>
        </w:rPr>
        <w:t xml:space="preserve"> drillship sinks and release begins, (c) aerial dispersant application begins, (d) containment dome attempt fails; burning surface oil begins (e) subsea dispersant campaign begins (5 May), (f) flaring of recovered oil begins, (g) top-kill attempt, (h) riser cut from blow-out preventer; direct injection of subsea dispersant begins, (</w:t>
      </w:r>
      <w:proofErr w:type="spellStart"/>
      <w:r w:rsidRPr="00056B8D">
        <w:rPr>
          <w:rFonts w:ascii="Times New Roman" w:hAnsi="Times New Roman" w:cs="Times New Roman"/>
          <w:i/>
          <w:sz w:val="24"/>
          <w:szCs w:val="24"/>
        </w:rPr>
        <w:t>i</w:t>
      </w:r>
      <w:proofErr w:type="spellEnd"/>
      <w:r w:rsidRPr="00056B8D">
        <w:rPr>
          <w:rFonts w:ascii="Times New Roman" w:hAnsi="Times New Roman" w:cs="Times New Roman"/>
          <w:i/>
          <w:sz w:val="24"/>
          <w:szCs w:val="24"/>
        </w:rPr>
        <w:t>) Hurricane Alex makes landfall, (j) capping stack closure stops release, (k) Tropical Storm Bonnie makes landfall, and (l) well killed by static backfill.</w:t>
      </w:r>
      <w:r w:rsidRPr="00056B8D" w:rsidDel="00710AEF">
        <w:rPr>
          <w:rFonts w:ascii="Times New Roman" w:hAnsi="Times New Roman" w:cs="Times New Roman"/>
          <w:i/>
          <w:sz w:val="24"/>
          <w:szCs w:val="24"/>
        </w:rPr>
        <w:t xml:space="preserve"> </w:t>
      </w:r>
      <w:r w:rsidRPr="00056B8D">
        <w:rPr>
          <w:rFonts w:ascii="Times New Roman" w:hAnsi="Times New Roman" w:cs="Times New Roman"/>
          <w:i/>
          <w:sz w:val="24"/>
          <w:szCs w:val="24"/>
        </w:rPr>
        <w:t>From MacDonald et al. (2015</w:t>
      </w:r>
      <w:r>
        <w:rPr>
          <w:rFonts w:ascii="Times New Roman" w:hAnsi="Times New Roman" w:cs="Times New Roman"/>
          <w:i/>
          <w:sz w:val="24"/>
          <w:szCs w:val="24"/>
        </w:rPr>
        <w:t>a</w:t>
      </w:r>
      <w:r w:rsidRPr="00056B8D">
        <w:rPr>
          <w:rFonts w:ascii="Times New Roman" w:hAnsi="Times New Roman" w:cs="Times New Roman"/>
          <w:i/>
          <w:sz w:val="24"/>
          <w:szCs w:val="24"/>
        </w:rPr>
        <w:t>).</w:t>
      </w:r>
    </w:p>
    <w:p w14:paraId="6B98A7B4" w14:textId="77777777" w:rsidR="00104F05" w:rsidRPr="008614D0" w:rsidRDefault="00104F05" w:rsidP="00104F05">
      <w:pPr>
        <w:pStyle w:val="PlainText"/>
        <w:spacing w:after="240"/>
        <w:jc w:val="both"/>
        <w:rPr>
          <w:rFonts w:ascii="Times New Roman" w:hAnsi="Times New Roman" w:cs="Times New Roman"/>
          <w:i/>
          <w:sz w:val="24"/>
          <w:szCs w:val="24"/>
        </w:rPr>
      </w:pPr>
      <w:r w:rsidRPr="004F7B02">
        <w:rPr>
          <w:rFonts w:ascii="Times New Roman" w:hAnsi="Times New Roman" w:cs="Times New Roman"/>
          <w:b/>
          <w:i/>
          <w:sz w:val="24"/>
          <w:szCs w:val="24"/>
        </w:rPr>
        <w:t>Figure 2</w:t>
      </w:r>
      <w:r w:rsidRPr="008614D0">
        <w:rPr>
          <w:rFonts w:ascii="Times New Roman" w:hAnsi="Times New Roman" w:cs="Times New Roman"/>
          <w:i/>
          <w:sz w:val="24"/>
          <w:szCs w:val="24"/>
        </w:rPr>
        <w:t>. Schematic depiction of transport processes in a subsurface spill</w:t>
      </w:r>
      <w:r>
        <w:rPr>
          <w:rFonts w:ascii="Times New Roman" w:hAnsi="Times New Roman" w:cs="Times New Roman"/>
          <w:i/>
          <w:sz w:val="24"/>
          <w:szCs w:val="24"/>
        </w:rPr>
        <w:t>.</w:t>
      </w:r>
      <w:r w:rsidRPr="008614D0">
        <w:rPr>
          <w:rFonts w:ascii="Times New Roman" w:hAnsi="Times New Roman" w:cs="Times New Roman"/>
          <w:i/>
          <w:sz w:val="24"/>
          <w:szCs w:val="24"/>
        </w:rPr>
        <w:t xml:space="preserve"> </w:t>
      </w:r>
    </w:p>
    <w:p w14:paraId="18F0B3A1" w14:textId="77777777" w:rsidR="00104F05" w:rsidRPr="008614D0" w:rsidRDefault="00104F05" w:rsidP="00104F05">
      <w:pPr>
        <w:pStyle w:val="PlainText"/>
        <w:spacing w:after="240"/>
        <w:jc w:val="both"/>
        <w:rPr>
          <w:rFonts w:ascii="Times New Roman" w:hAnsi="Times New Roman" w:cs="Times New Roman"/>
          <w:i/>
          <w:sz w:val="24"/>
          <w:szCs w:val="24"/>
        </w:rPr>
      </w:pPr>
      <w:r w:rsidRPr="004F7B02">
        <w:rPr>
          <w:rFonts w:ascii="Times New Roman" w:hAnsi="Times New Roman" w:cs="Times New Roman"/>
          <w:b/>
          <w:i/>
          <w:sz w:val="24"/>
          <w:szCs w:val="24"/>
        </w:rPr>
        <w:t>Figure 3</w:t>
      </w:r>
      <w:r w:rsidRPr="008614D0">
        <w:rPr>
          <w:rFonts w:ascii="Times New Roman" w:hAnsi="Times New Roman" w:cs="Times New Roman"/>
          <w:i/>
          <w:sz w:val="24"/>
          <w:szCs w:val="24"/>
        </w:rPr>
        <w:t xml:space="preserve">.  </w:t>
      </w:r>
      <w:r w:rsidRPr="004F7B02">
        <w:rPr>
          <w:rFonts w:ascii="Times New Roman" w:hAnsi="Times New Roman" w:cs="Times New Roman"/>
          <w:i/>
          <w:sz w:val="24"/>
          <w:szCs w:val="24"/>
          <w:u w:val="single"/>
        </w:rPr>
        <w:t>Upper panel</w:t>
      </w:r>
      <w:r w:rsidRPr="008614D0">
        <w:rPr>
          <w:rFonts w:ascii="Times New Roman" w:hAnsi="Times New Roman" w:cs="Times New Roman"/>
          <w:i/>
          <w:sz w:val="24"/>
          <w:szCs w:val="24"/>
        </w:rPr>
        <w:t xml:space="preserve">: </w:t>
      </w:r>
      <w:r>
        <w:rPr>
          <w:rFonts w:ascii="Times New Roman" w:hAnsi="Times New Roman" w:cs="Times New Roman"/>
          <w:i/>
          <w:sz w:val="24"/>
          <w:szCs w:val="24"/>
        </w:rPr>
        <w:t xml:space="preserve">Aerial photo </w:t>
      </w:r>
      <w:r w:rsidRPr="008614D0">
        <w:rPr>
          <w:rFonts w:ascii="Times New Roman" w:hAnsi="Times New Roman" w:cs="Times New Roman"/>
          <w:i/>
          <w:sz w:val="24"/>
          <w:szCs w:val="24"/>
        </w:rPr>
        <w:t xml:space="preserve">of surface oil during the </w:t>
      </w:r>
      <w:proofErr w:type="spellStart"/>
      <w:r w:rsidRPr="008614D0">
        <w:rPr>
          <w:rFonts w:ascii="Times New Roman" w:hAnsi="Times New Roman" w:cs="Times New Roman"/>
          <w:i/>
          <w:sz w:val="24"/>
          <w:szCs w:val="24"/>
        </w:rPr>
        <w:t>DwH</w:t>
      </w:r>
      <w:proofErr w:type="spellEnd"/>
      <w:r w:rsidRPr="008614D0">
        <w:rPr>
          <w:rFonts w:ascii="Times New Roman" w:hAnsi="Times New Roman" w:cs="Times New Roman"/>
          <w:i/>
          <w:sz w:val="24"/>
          <w:szCs w:val="24"/>
        </w:rPr>
        <w:t xml:space="preserve"> spill (reproduced through an agreement with D. </w:t>
      </w:r>
      <w:proofErr w:type="spellStart"/>
      <w:r w:rsidRPr="008614D0">
        <w:rPr>
          <w:rFonts w:ascii="Times New Roman" w:hAnsi="Times New Roman" w:cs="Times New Roman"/>
          <w:i/>
          <w:sz w:val="24"/>
          <w:szCs w:val="24"/>
        </w:rPr>
        <w:t>Beltra</w:t>
      </w:r>
      <w:proofErr w:type="spellEnd"/>
      <w:r w:rsidRPr="008614D0">
        <w:rPr>
          <w:rFonts w:ascii="Times New Roman" w:hAnsi="Times New Roman" w:cs="Times New Roman"/>
          <w:i/>
          <w:sz w:val="24"/>
          <w:szCs w:val="24"/>
        </w:rPr>
        <w:t xml:space="preserve">). </w:t>
      </w:r>
      <w:r w:rsidRPr="004F7B02">
        <w:rPr>
          <w:rFonts w:ascii="Times New Roman" w:hAnsi="Times New Roman" w:cs="Times New Roman"/>
          <w:i/>
          <w:sz w:val="24"/>
          <w:szCs w:val="24"/>
          <w:u w:val="single"/>
        </w:rPr>
        <w:t>Lower panel</w:t>
      </w:r>
      <w:r w:rsidRPr="008614D0">
        <w:rPr>
          <w:rFonts w:ascii="Times New Roman" w:hAnsi="Times New Roman" w:cs="Times New Roman"/>
          <w:i/>
          <w:sz w:val="24"/>
          <w:szCs w:val="24"/>
        </w:rPr>
        <w:t xml:space="preserve">: Illustration of </w:t>
      </w:r>
      <w:r>
        <w:rPr>
          <w:rFonts w:ascii="Times New Roman" w:hAnsi="Times New Roman" w:cs="Times New Roman"/>
          <w:i/>
          <w:sz w:val="24"/>
          <w:szCs w:val="24"/>
        </w:rPr>
        <w:t xml:space="preserve">surface </w:t>
      </w:r>
      <w:r w:rsidRPr="008614D0">
        <w:rPr>
          <w:rFonts w:ascii="Times New Roman" w:hAnsi="Times New Roman" w:cs="Times New Roman"/>
          <w:i/>
          <w:sz w:val="24"/>
          <w:szCs w:val="24"/>
        </w:rPr>
        <w:t>ocean transport processes.</w:t>
      </w:r>
    </w:p>
    <w:p w14:paraId="00427FBF" w14:textId="77777777" w:rsidR="00104F05" w:rsidRPr="008614D0" w:rsidRDefault="00104F05" w:rsidP="00104F05">
      <w:pPr>
        <w:pStyle w:val="PlainText"/>
        <w:spacing w:after="240"/>
        <w:jc w:val="both"/>
        <w:rPr>
          <w:rFonts w:ascii="Times New Roman" w:hAnsi="Times New Roman" w:cs="Times New Roman"/>
          <w:i/>
          <w:sz w:val="24"/>
          <w:szCs w:val="24"/>
        </w:rPr>
      </w:pPr>
      <w:r w:rsidRPr="008614D0">
        <w:rPr>
          <w:rFonts w:ascii="Times New Roman" w:hAnsi="Times New Roman" w:cs="Times New Roman"/>
          <w:b/>
          <w:i/>
          <w:sz w:val="24"/>
          <w:szCs w:val="24"/>
        </w:rPr>
        <w:t xml:space="preserve">Figure </w:t>
      </w:r>
      <w:r>
        <w:rPr>
          <w:rFonts w:ascii="Times New Roman" w:hAnsi="Times New Roman" w:cs="Times New Roman"/>
          <w:b/>
          <w:i/>
          <w:sz w:val="24"/>
          <w:szCs w:val="24"/>
        </w:rPr>
        <w:t>4</w:t>
      </w:r>
      <w:r w:rsidRPr="008614D0">
        <w:rPr>
          <w:rFonts w:ascii="Times New Roman" w:hAnsi="Times New Roman" w:cs="Times New Roman"/>
          <w:b/>
          <w:i/>
          <w:sz w:val="24"/>
          <w:szCs w:val="24"/>
        </w:rPr>
        <w:t xml:space="preserve">. </w:t>
      </w:r>
      <w:r w:rsidRPr="004F7B02">
        <w:rPr>
          <w:rFonts w:ascii="Times New Roman" w:hAnsi="Times New Roman" w:cs="Times New Roman"/>
          <w:i/>
          <w:sz w:val="24"/>
          <w:szCs w:val="24"/>
          <w:u w:val="single"/>
        </w:rPr>
        <w:t>Upper panel</w:t>
      </w:r>
      <w:r w:rsidRPr="008614D0">
        <w:rPr>
          <w:rFonts w:ascii="Times New Roman" w:hAnsi="Times New Roman" w:cs="Times New Roman"/>
          <w:i/>
          <w:sz w:val="24"/>
          <w:szCs w:val="24"/>
        </w:rPr>
        <w:t xml:space="preserve">: GLAD drifter trajectories three months after release near the </w:t>
      </w:r>
      <w:proofErr w:type="spellStart"/>
      <w:r w:rsidRPr="008614D0">
        <w:rPr>
          <w:rFonts w:ascii="Times New Roman" w:hAnsi="Times New Roman" w:cs="Times New Roman"/>
          <w:i/>
          <w:sz w:val="24"/>
          <w:szCs w:val="24"/>
        </w:rPr>
        <w:t>DwH</w:t>
      </w:r>
      <w:proofErr w:type="spellEnd"/>
      <w:r w:rsidRPr="008614D0">
        <w:rPr>
          <w:rFonts w:ascii="Times New Roman" w:hAnsi="Times New Roman" w:cs="Times New Roman"/>
          <w:i/>
          <w:sz w:val="24"/>
          <w:szCs w:val="24"/>
        </w:rPr>
        <w:t xml:space="preserve"> region, superimposed on the </w:t>
      </w:r>
      <w:r>
        <w:rPr>
          <w:rFonts w:ascii="Times New Roman" w:hAnsi="Times New Roman" w:cs="Times New Roman"/>
          <w:i/>
          <w:sz w:val="24"/>
          <w:szCs w:val="24"/>
        </w:rPr>
        <w:t xml:space="preserve">satellite </w:t>
      </w:r>
      <w:r w:rsidRPr="008614D0">
        <w:rPr>
          <w:rFonts w:ascii="Times New Roman" w:hAnsi="Times New Roman" w:cs="Times New Roman"/>
          <w:i/>
          <w:sz w:val="24"/>
          <w:szCs w:val="24"/>
        </w:rPr>
        <w:t>sea surface temperatur</w:t>
      </w:r>
      <w:r>
        <w:rPr>
          <w:rFonts w:ascii="Times New Roman" w:hAnsi="Times New Roman" w:cs="Times New Roman"/>
          <w:i/>
          <w:sz w:val="24"/>
          <w:szCs w:val="24"/>
        </w:rPr>
        <w:t xml:space="preserve">e. </w:t>
      </w:r>
      <w:r w:rsidRPr="004F7B02">
        <w:rPr>
          <w:rFonts w:ascii="Times New Roman" w:hAnsi="Times New Roman" w:cs="Times New Roman"/>
          <w:i/>
          <w:sz w:val="24"/>
          <w:szCs w:val="24"/>
          <w:u w:val="single"/>
        </w:rPr>
        <w:t>Middle panel</w:t>
      </w:r>
      <w:r>
        <w:rPr>
          <w:rFonts w:ascii="Times New Roman" w:hAnsi="Times New Roman" w:cs="Times New Roman"/>
          <w:i/>
          <w:sz w:val="24"/>
          <w:szCs w:val="24"/>
        </w:rPr>
        <w:t>:</w:t>
      </w:r>
      <w:r w:rsidRPr="007D19FA">
        <w:rPr>
          <w:rFonts w:ascii="Times New Roman" w:hAnsi="Times New Roman" w:cs="Times New Roman"/>
          <w:i/>
          <w:sz w:val="24"/>
          <w:szCs w:val="24"/>
        </w:rPr>
        <w:t xml:space="preserve"> Navy Coastal Ocean Model (NCOM) simulation for SCO</w:t>
      </w:r>
      <w:r>
        <w:rPr>
          <w:rFonts w:ascii="Times New Roman" w:hAnsi="Times New Roman" w:cs="Times New Roman"/>
          <w:i/>
          <w:sz w:val="24"/>
          <w:szCs w:val="24"/>
        </w:rPr>
        <w:t xml:space="preserve">PE resolving frontal structures </w:t>
      </w:r>
      <w:r w:rsidRPr="007D19FA">
        <w:rPr>
          <w:rFonts w:ascii="Times New Roman" w:hAnsi="Times New Roman" w:cs="Times New Roman"/>
          <w:i/>
          <w:sz w:val="24"/>
          <w:szCs w:val="24"/>
        </w:rPr>
        <w:t>trapping and transporting surface particles (shown in white) in comparison to real drifters (blac</w:t>
      </w:r>
      <w:r>
        <w:rPr>
          <w:rFonts w:ascii="Times New Roman" w:hAnsi="Times New Roman" w:cs="Times New Roman"/>
          <w:i/>
          <w:sz w:val="24"/>
          <w:szCs w:val="24"/>
        </w:rPr>
        <w:t xml:space="preserve">k circles). </w:t>
      </w:r>
      <w:r w:rsidRPr="007D19FA">
        <w:rPr>
          <w:rFonts w:ascii="Times New Roman" w:hAnsi="Times New Roman" w:cs="Times New Roman"/>
          <w:i/>
          <w:sz w:val="24"/>
          <w:szCs w:val="24"/>
        </w:rPr>
        <w:t>Most modeled and real drifters aligned along fronts, imply</w:t>
      </w:r>
      <w:r>
        <w:rPr>
          <w:rFonts w:ascii="Times New Roman" w:hAnsi="Times New Roman" w:cs="Times New Roman"/>
          <w:i/>
          <w:sz w:val="24"/>
          <w:szCs w:val="24"/>
        </w:rPr>
        <w:t xml:space="preserve">ing a critical role for coastal </w:t>
      </w:r>
      <w:r w:rsidRPr="007D19FA">
        <w:rPr>
          <w:rFonts w:ascii="Times New Roman" w:hAnsi="Times New Roman" w:cs="Times New Roman"/>
          <w:i/>
          <w:sz w:val="24"/>
          <w:szCs w:val="24"/>
        </w:rPr>
        <w:t>fronts trapping and transporting surface material.</w:t>
      </w:r>
      <w:r>
        <w:rPr>
          <w:rFonts w:ascii="Times New Roman" w:hAnsi="Times New Roman" w:cs="Times New Roman"/>
          <w:i/>
          <w:sz w:val="24"/>
          <w:szCs w:val="24"/>
        </w:rPr>
        <w:t xml:space="preserve"> </w:t>
      </w:r>
      <w:r w:rsidRPr="004F7B02">
        <w:rPr>
          <w:rFonts w:ascii="Times New Roman" w:hAnsi="Times New Roman" w:cs="Times New Roman"/>
          <w:i/>
          <w:sz w:val="24"/>
          <w:szCs w:val="24"/>
          <w:u w:val="single"/>
        </w:rPr>
        <w:t>Lower panel</w:t>
      </w:r>
      <w:r>
        <w:rPr>
          <w:rFonts w:ascii="Times New Roman" w:hAnsi="Times New Roman" w:cs="Times New Roman"/>
          <w:i/>
          <w:sz w:val="24"/>
          <w:szCs w:val="24"/>
        </w:rPr>
        <w:t xml:space="preserve">: </w:t>
      </w:r>
      <w:r w:rsidRPr="007D19FA">
        <w:rPr>
          <w:rFonts w:ascii="Times New Roman" w:hAnsi="Times New Roman" w:cs="Times New Roman"/>
          <w:i/>
          <w:sz w:val="24"/>
          <w:szCs w:val="24"/>
        </w:rPr>
        <w:t>Dye release during SCOPE as captured from a</w:t>
      </w:r>
      <w:r>
        <w:rPr>
          <w:rFonts w:ascii="Times New Roman" w:hAnsi="Times New Roman" w:cs="Times New Roman"/>
          <w:i/>
          <w:sz w:val="24"/>
          <w:szCs w:val="24"/>
        </w:rPr>
        <w:t xml:space="preserve"> tethered balloon</w:t>
      </w:r>
      <w:r w:rsidRPr="007D19FA">
        <w:rPr>
          <w:rFonts w:ascii="Times New Roman" w:hAnsi="Times New Roman" w:cs="Times New Roman"/>
          <w:i/>
          <w:sz w:val="24"/>
          <w:szCs w:val="24"/>
        </w:rPr>
        <w:t>. The dye was released outside of the</w:t>
      </w:r>
      <w:r>
        <w:rPr>
          <w:rFonts w:ascii="Times New Roman" w:hAnsi="Times New Roman" w:cs="Times New Roman"/>
          <w:i/>
          <w:sz w:val="24"/>
          <w:szCs w:val="24"/>
        </w:rPr>
        <w:t xml:space="preserve"> </w:t>
      </w:r>
      <w:r w:rsidRPr="007D19FA">
        <w:rPr>
          <w:rFonts w:ascii="Times New Roman" w:hAnsi="Times New Roman" w:cs="Times New Roman"/>
          <w:i/>
          <w:sz w:val="24"/>
          <w:szCs w:val="24"/>
        </w:rPr>
        <w:t>surf zone, but did not make land fall during the four hours of aerial observatio</w:t>
      </w:r>
      <w:r>
        <w:rPr>
          <w:rFonts w:ascii="Times New Roman" w:hAnsi="Times New Roman" w:cs="Times New Roman"/>
          <w:i/>
          <w:sz w:val="24"/>
          <w:szCs w:val="24"/>
        </w:rPr>
        <w:t xml:space="preserve">n because of processes involved </w:t>
      </w:r>
      <w:r w:rsidRPr="007D19FA">
        <w:rPr>
          <w:rFonts w:ascii="Times New Roman" w:hAnsi="Times New Roman" w:cs="Times New Roman"/>
          <w:i/>
          <w:sz w:val="24"/>
          <w:szCs w:val="24"/>
        </w:rPr>
        <w:t>in the interaction of the surf zone with inner shelf, as well a 2m t</w:t>
      </w:r>
      <w:r>
        <w:rPr>
          <w:rFonts w:ascii="Times New Roman" w:hAnsi="Times New Roman" w:cs="Times New Roman"/>
          <w:i/>
          <w:sz w:val="24"/>
          <w:szCs w:val="24"/>
        </w:rPr>
        <w:t xml:space="preserve">hick buoyant flow released from </w:t>
      </w:r>
      <w:r w:rsidRPr="007D19FA">
        <w:rPr>
          <w:rFonts w:ascii="Times New Roman" w:hAnsi="Times New Roman" w:cs="Times New Roman"/>
          <w:i/>
          <w:sz w:val="24"/>
          <w:szCs w:val="24"/>
        </w:rPr>
        <w:t>a tidal inlet. These processes influence along which coastlines oil spills would have the most impact.</w:t>
      </w:r>
    </w:p>
    <w:p w14:paraId="6734300F" w14:textId="77777777" w:rsidR="00104F05" w:rsidRPr="008614D0" w:rsidRDefault="00104F05" w:rsidP="00104F05">
      <w:pPr>
        <w:pStyle w:val="PlainText"/>
        <w:spacing w:after="240"/>
        <w:jc w:val="both"/>
        <w:rPr>
          <w:rFonts w:ascii="Times New Roman" w:hAnsi="Times New Roman" w:cs="Times New Roman"/>
          <w:i/>
          <w:sz w:val="24"/>
          <w:szCs w:val="24"/>
        </w:rPr>
      </w:pPr>
      <w:r w:rsidRPr="004F7B02">
        <w:rPr>
          <w:rFonts w:ascii="Times New Roman" w:hAnsi="Times New Roman" w:cs="Times New Roman"/>
          <w:b/>
          <w:i/>
          <w:sz w:val="24"/>
          <w:szCs w:val="24"/>
        </w:rPr>
        <w:t>Figure 5</w:t>
      </w:r>
      <w:r w:rsidRPr="008614D0">
        <w:rPr>
          <w:rFonts w:ascii="Times New Roman" w:hAnsi="Times New Roman" w:cs="Times New Roman"/>
          <w:i/>
          <w:sz w:val="24"/>
          <w:szCs w:val="24"/>
        </w:rPr>
        <w:t xml:space="preserve">. Distribution of the tracer 12 months after it was released near the site of the </w:t>
      </w:r>
      <w:proofErr w:type="spellStart"/>
      <w:r>
        <w:rPr>
          <w:rFonts w:ascii="Times New Roman" w:hAnsi="Times New Roman" w:cs="Times New Roman"/>
          <w:i/>
          <w:sz w:val="24"/>
          <w:szCs w:val="24"/>
        </w:rPr>
        <w:t>DwH</w:t>
      </w:r>
      <w:proofErr w:type="spellEnd"/>
      <w:r w:rsidRPr="008614D0">
        <w:rPr>
          <w:rFonts w:ascii="Times New Roman" w:hAnsi="Times New Roman" w:cs="Times New Roman"/>
          <w:i/>
          <w:sz w:val="24"/>
          <w:szCs w:val="24"/>
        </w:rPr>
        <w:t xml:space="preserve"> eruption. The </w:t>
      </w:r>
      <w:r>
        <w:rPr>
          <w:rFonts w:ascii="Times New Roman" w:hAnsi="Times New Roman" w:cs="Times New Roman"/>
          <w:i/>
          <w:sz w:val="24"/>
          <w:szCs w:val="24"/>
        </w:rPr>
        <w:t xml:space="preserve">sampling </w:t>
      </w:r>
      <w:r w:rsidRPr="008614D0">
        <w:rPr>
          <w:rFonts w:ascii="Times New Roman" w:hAnsi="Times New Roman" w:cs="Times New Roman"/>
          <w:i/>
          <w:sz w:val="24"/>
          <w:szCs w:val="24"/>
        </w:rPr>
        <w:t>stations are indicated by circles, colored with the column integral of tracer found. The background color is a</w:t>
      </w:r>
      <w:r>
        <w:rPr>
          <w:rFonts w:ascii="Times New Roman" w:hAnsi="Times New Roman" w:cs="Times New Roman"/>
          <w:i/>
          <w:sz w:val="24"/>
          <w:szCs w:val="24"/>
        </w:rPr>
        <w:t xml:space="preserve"> smoothed</w:t>
      </w:r>
      <w:r w:rsidRPr="008614D0">
        <w:rPr>
          <w:rFonts w:ascii="Times New Roman" w:hAnsi="Times New Roman" w:cs="Times New Roman"/>
          <w:i/>
          <w:sz w:val="24"/>
          <w:szCs w:val="24"/>
        </w:rPr>
        <w:t xml:space="preserve"> map of the tracer distribution based on these</w:t>
      </w:r>
      <w:r>
        <w:rPr>
          <w:rFonts w:ascii="Times New Roman" w:hAnsi="Times New Roman" w:cs="Times New Roman"/>
          <w:i/>
          <w:sz w:val="24"/>
          <w:szCs w:val="24"/>
        </w:rPr>
        <w:t xml:space="preserve"> sampling</w:t>
      </w:r>
      <w:r w:rsidRPr="008614D0">
        <w:rPr>
          <w:rFonts w:ascii="Times New Roman" w:hAnsi="Times New Roman" w:cs="Times New Roman"/>
          <w:i/>
          <w:sz w:val="24"/>
          <w:szCs w:val="24"/>
        </w:rPr>
        <w:t xml:space="preserve"> stations. The isobaths are plotted every 500 m.</w:t>
      </w:r>
    </w:p>
    <w:p w14:paraId="6DD7802D" w14:textId="77777777" w:rsidR="00104F05" w:rsidRPr="008614D0" w:rsidRDefault="00104F05" w:rsidP="00104F05">
      <w:pPr>
        <w:autoSpaceDE w:val="0"/>
        <w:autoSpaceDN w:val="0"/>
        <w:adjustRightInd w:val="0"/>
        <w:spacing w:after="240" w:line="240" w:lineRule="auto"/>
        <w:jc w:val="both"/>
        <w:rPr>
          <w:i/>
        </w:rPr>
      </w:pPr>
      <w:r w:rsidRPr="004F7B02">
        <w:rPr>
          <w:b/>
          <w:i/>
        </w:rPr>
        <w:t>Figure 6</w:t>
      </w:r>
      <w:r w:rsidRPr="008614D0">
        <w:rPr>
          <w:i/>
        </w:rPr>
        <w:t xml:space="preserve">: Effects of system rotation on the instantaneous </w:t>
      </w:r>
      <w:r w:rsidRPr="007353B2">
        <w:rPr>
          <w:i/>
        </w:rPr>
        <w:t>oil volume fraction for a subsurface multiphase (thermal, oil, gas bubbles) blowout plume at inlet buoyancy flux and (linear</w:t>
      </w:r>
      <w:r w:rsidRPr="008614D0">
        <w:rPr>
          <w:i/>
        </w:rPr>
        <w:t>) strati</w:t>
      </w:r>
      <w:r>
        <w:rPr>
          <w:i/>
        </w:rPr>
        <w:t>fi</w:t>
      </w:r>
      <w:r w:rsidRPr="008614D0">
        <w:rPr>
          <w:i/>
        </w:rPr>
        <w:t xml:space="preserve">cation approximating </w:t>
      </w:r>
      <w:r>
        <w:rPr>
          <w:i/>
        </w:rPr>
        <w:t xml:space="preserve">the same as </w:t>
      </w:r>
      <w:r w:rsidRPr="008614D0">
        <w:rPr>
          <w:i/>
        </w:rPr>
        <w:t xml:space="preserve">those of the </w:t>
      </w:r>
      <w:proofErr w:type="spellStart"/>
      <w:r w:rsidRPr="008614D0">
        <w:rPr>
          <w:i/>
        </w:rPr>
        <w:t>DwH</w:t>
      </w:r>
      <w:proofErr w:type="spellEnd"/>
      <w:r w:rsidRPr="008614D0">
        <w:rPr>
          <w:i/>
        </w:rPr>
        <w:t xml:space="preserve"> accident</w:t>
      </w:r>
      <w:r>
        <w:rPr>
          <w:i/>
        </w:rPr>
        <w:t xml:space="preserve"> (</w:t>
      </w:r>
      <w:proofErr w:type="spellStart"/>
      <w:r>
        <w:rPr>
          <w:i/>
        </w:rPr>
        <w:t>Fabregat</w:t>
      </w:r>
      <w:proofErr w:type="spellEnd"/>
      <w:r>
        <w:rPr>
          <w:i/>
        </w:rPr>
        <w:t xml:space="preserve"> et al., 2016)</w:t>
      </w:r>
      <w:r w:rsidRPr="008614D0">
        <w:rPr>
          <w:i/>
        </w:rPr>
        <w:t xml:space="preserve">. </w:t>
      </w:r>
      <w:r w:rsidRPr="004A1F75">
        <w:rPr>
          <w:i/>
          <w:u w:val="single"/>
        </w:rPr>
        <w:t>Left panel</w:t>
      </w:r>
      <w:r w:rsidRPr="008614D0">
        <w:rPr>
          <w:i/>
        </w:rPr>
        <w:t xml:space="preserve">: with ambient rotation. </w:t>
      </w:r>
      <w:r w:rsidRPr="004A1F75">
        <w:rPr>
          <w:i/>
          <w:u w:val="single"/>
        </w:rPr>
        <w:t>Right Panel</w:t>
      </w:r>
      <w:r w:rsidRPr="008614D0">
        <w:rPr>
          <w:i/>
        </w:rPr>
        <w:t>: without rotation.</w:t>
      </w:r>
      <w:r>
        <w:rPr>
          <w:i/>
        </w:rPr>
        <w:t xml:space="preserve"> Note the deviation from the vertical with rotation.</w:t>
      </w:r>
    </w:p>
    <w:p w14:paraId="13DDE100" w14:textId="77777777" w:rsidR="00104F05" w:rsidRPr="00C662A9" w:rsidRDefault="00104F05" w:rsidP="00056B8D">
      <w:pPr>
        <w:pStyle w:val="PlainText"/>
        <w:jc w:val="both"/>
        <w:rPr>
          <w:rFonts w:ascii="Times New Roman" w:hAnsi="Times New Roman" w:cs="Times New Roman"/>
          <w:sz w:val="24"/>
          <w:szCs w:val="24"/>
        </w:rPr>
      </w:pPr>
    </w:p>
    <w:sectPr w:rsidR="00104F05" w:rsidRPr="00C662A9" w:rsidSect="009224C7">
      <w:footerReference w:type="default" r:id="rId1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A3BF" w14:textId="77777777" w:rsidR="0010318B" w:rsidRDefault="0010318B" w:rsidP="0069127E">
      <w:pPr>
        <w:spacing w:after="0" w:line="240" w:lineRule="auto"/>
      </w:pPr>
      <w:r>
        <w:separator/>
      </w:r>
    </w:p>
  </w:endnote>
  <w:endnote w:type="continuationSeparator" w:id="0">
    <w:p w14:paraId="13FC835B" w14:textId="77777777" w:rsidR="0010318B" w:rsidRDefault="0010318B" w:rsidP="0069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43459"/>
      <w:docPartObj>
        <w:docPartGallery w:val="Page Numbers (Bottom of Page)"/>
        <w:docPartUnique/>
      </w:docPartObj>
    </w:sdtPr>
    <w:sdtEndPr>
      <w:rPr>
        <w:noProof/>
      </w:rPr>
    </w:sdtEndPr>
    <w:sdtContent>
      <w:p w14:paraId="144CA5E5" w14:textId="77777777" w:rsidR="00D54EA2" w:rsidRDefault="00D76186">
        <w:pPr>
          <w:pStyle w:val="Footer"/>
          <w:jc w:val="center"/>
        </w:pPr>
        <w:r>
          <w:fldChar w:fldCharType="begin"/>
        </w:r>
        <w:r w:rsidR="00D276C0">
          <w:instrText xml:space="preserve"> PAGE   \* MERGEFORMAT </w:instrText>
        </w:r>
        <w:r>
          <w:fldChar w:fldCharType="separate"/>
        </w:r>
        <w:r w:rsidR="00104F05">
          <w:rPr>
            <w:noProof/>
          </w:rPr>
          <w:t>17</w:t>
        </w:r>
        <w:r>
          <w:rPr>
            <w:noProof/>
          </w:rPr>
          <w:fldChar w:fldCharType="end"/>
        </w:r>
      </w:p>
    </w:sdtContent>
  </w:sdt>
  <w:p w14:paraId="5B8502B4" w14:textId="77777777" w:rsidR="00D54EA2" w:rsidRDefault="00D54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0B81" w14:textId="77777777" w:rsidR="0010318B" w:rsidRDefault="0010318B" w:rsidP="0069127E">
      <w:pPr>
        <w:spacing w:after="0" w:line="240" w:lineRule="auto"/>
      </w:pPr>
      <w:r>
        <w:separator/>
      </w:r>
    </w:p>
  </w:footnote>
  <w:footnote w:type="continuationSeparator" w:id="0">
    <w:p w14:paraId="0A62CBF4" w14:textId="77777777" w:rsidR="0010318B" w:rsidRDefault="0010318B" w:rsidP="00691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094"/>
    <w:multiLevelType w:val="hybridMultilevel"/>
    <w:tmpl w:val="4C3C1286"/>
    <w:lvl w:ilvl="0" w:tplc="95B0F7A6">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E8"/>
    <w:rsid w:val="00012929"/>
    <w:rsid w:val="00013098"/>
    <w:rsid w:val="00023F99"/>
    <w:rsid w:val="000302CD"/>
    <w:rsid w:val="000344F6"/>
    <w:rsid w:val="000358C8"/>
    <w:rsid w:val="00043608"/>
    <w:rsid w:val="000479A3"/>
    <w:rsid w:val="00052DC3"/>
    <w:rsid w:val="00056B8D"/>
    <w:rsid w:val="00067B9E"/>
    <w:rsid w:val="000A47F1"/>
    <w:rsid w:val="000A6A72"/>
    <w:rsid w:val="000C6383"/>
    <w:rsid w:val="000D4117"/>
    <w:rsid w:val="000E33A9"/>
    <w:rsid w:val="000F00B5"/>
    <w:rsid w:val="000F68BA"/>
    <w:rsid w:val="0010318B"/>
    <w:rsid w:val="00104D5B"/>
    <w:rsid w:val="00104F05"/>
    <w:rsid w:val="00105BF6"/>
    <w:rsid w:val="0012194A"/>
    <w:rsid w:val="00123802"/>
    <w:rsid w:val="00125F74"/>
    <w:rsid w:val="00127D28"/>
    <w:rsid w:val="001321C2"/>
    <w:rsid w:val="00137B79"/>
    <w:rsid w:val="001465C9"/>
    <w:rsid w:val="00147B7E"/>
    <w:rsid w:val="00162143"/>
    <w:rsid w:val="00174340"/>
    <w:rsid w:val="00177F8F"/>
    <w:rsid w:val="00191AAD"/>
    <w:rsid w:val="001A7176"/>
    <w:rsid w:val="001B425A"/>
    <w:rsid w:val="001C2EFE"/>
    <w:rsid w:val="001D2594"/>
    <w:rsid w:val="001D38CB"/>
    <w:rsid w:val="001D7D67"/>
    <w:rsid w:val="002025E9"/>
    <w:rsid w:val="00206410"/>
    <w:rsid w:val="00221538"/>
    <w:rsid w:val="00223BE1"/>
    <w:rsid w:val="002338AF"/>
    <w:rsid w:val="002358F8"/>
    <w:rsid w:val="00240758"/>
    <w:rsid w:val="00257D1B"/>
    <w:rsid w:val="00265973"/>
    <w:rsid w:val="00273D12"/>
    <w:rsid w:val="00275087"/>
    <w:rsid w:val="002801D7"/>
    <w:rsid w:val="0028643F"/>
    <w:rsid w:val="002868A4"/>
    <w:rsid w:val="0029148D"/>
    <w:rsid w:val="00295FB1"/>
    <w:rsid w:val="002A29CF"/>
    <w:rsid w:val="002A51E0"/>
    <w:rsid w:val="002A6BE8"/>
    <w:rsid w:val="002A70E4"/>
    <w:rsid w:val="002B106F"/>
    <w:rsid w:val="002C02C2"/>
    <w:rsid w:val="002D430A"/>
    <w:rsid w:val="002F34D4"/>
    <w:rsid w:val="0030156B"/>
    <w:rsid w:val="003016E6"/>
    <w:rsid w:val="00304F8A"/>
    <w:rsid w:val="00306F1E"/>
    <w:rsid w:val="00334A14"/>
    <w:rsid w:val="00340532"/>
    <w:rsid w:val="00352BFC"/>
    <w:rsid w:val="00364BB8"/>
    <w:rsid w:val="00370184"/>
    <w:rsid w:val="003764D9"/>
    <w:rsid w:val="00376FD5"/>
    <w:rsid w:val="003907E6"/>
    <w:rsid w:val="0039170A"/>
    <w:rsid w:val="0039529E"/>
    <w:rsid w:val="003A546A"/>
    <w:rsid w:val="003B261B"/>
    <w:rsid w:val="003D5DF9"/>
    <w:rsid w:val="003F5715"/>
    <w:rsid w:val="00405755"/>
    <w:rsid w:val="0041106A"/>
    <w:rsid w:val="00417751"/>
    <w:rsid w:val="00430212"/>
    <w:rsid w:val="004310F8"/>
    <w:rsid w:val="004355EB"/>
    <w:rsid w:val="00437F84"/>
    <w:rsid w:val="004422C8"/>
    <w:rsid w:val="004552BD"/>
    <w:rsid w:val="00457D8F"/>
    <w:rsid w:val="00465869"/>
    <w:rsid w:val="0048598A"/>
    <w:rsid w:val="00490CCF"/>
    <w:rsid w:val="00491586"/>
    <w:rsid w:val="004A1F75"/>
    <w:rsid w:val="004A3285"/>
    <w:rsid w:val="004A6AAD"/>
    <w:rsid w:val="004B091D"/>
    <w:rsid w:val="004B48C1"/>
    <w:rsid w:val="004B68EA"/>
    <w:rsid w:val="004C1AB6"/>
    <w:rsid w:val="004D0028"/>
    <w:rsid w:val="004D1827"/>
    <w:rsid w:val="004D21D7"/>
    <w:rsid w:val="004E2007"/>
    <w:rsid w:val="004E2385"/>
    <w:rsid w:val="004E642E"/>
    <w:rsid w:val="004F22C2"/>
    <w:rsid w:val="004F7B02"/>
    <w:rsid w:val="0050019C"/>
    <w:rsid w:val="005077CE"/>
    <w:rsid w:val="00511252"/>
    <w:rsid w:val="005138BB"/>
    <w:rsid w:val="00515365"/>
    <w:rsid w:val="00521B34"/>
    <w:rsid w:val="00525EDA"/>
    <w:rsid w:val="00525F2E"/>
    <w:rsid w:val="00531A2E"/>
    <w:rsid w:val="00534E80"/>
    <w:rsid w:val="005358FD"/>
    <w:rsid w:val="00567C8B"/>
    <w:rsid w:val="00576CAE"/>
    <w:rsid w:val="005773B1"/>
    <w:rsid w:val="005A492F"/>
    <w:rsid w:val="005B67F0"/>
    <w:rsid w:val="005C3C32"/>
    <w:rsid w:val="005C3F46"/>
    <w:rsid w:val="005D18D3"/>
    <w:rsid w:val="005E0187"/>
    <w:rsid w:val="005E219A"/>
    <w:rsid w:val="005F28D7"/>
    <w:rsid w:val="005F4681"/>
    <w:rsid w:val="006106F6"/>
    <w:rsid w:val="00626A4A"/>
    <w:rsid w:val="00627C2F"/>
    <w:rsid w:val="00631B83"/>
    <w:rsid w:val="00634484"/>
    <w:rsid w:val="00636ECB"/>
    <w:rsid w:val="006373A2"/>
    <w:rsid w:val="00637B49"/>
    <w:rsid w:val="00640A7B"/>
    <w:rsid w:val="006424E9"/>
    <w:rsid w:val="0064603A"/>
    <w:rsid w:val="006533D3"/>
    <w:rsid w:val="00660EB4"/>
    <w:rsid w:val="00661D5A"/>
    <w:rsid w:val="00665E90"/>
    <w:rsid w:val="0069127E"/>
    <w:rsid w:val="00694711"/>
    <w:rsid w:val="006A2198"/>
    <w:rsid w:val="006B2404"/>
    <w:rsid w:val="006D3737"/>
    <w:rsid w:val="006E00A2"/>
    <w:rsid w:val="006E03B9"/>
    <w:rsid w:val="006E42B8"/>
    <w:rsid w:val="006F0224"/>
    <w:rsid w:val="00701AAC"/>
    <w:rsid w:val="00707C4B"/>
    <w:rsid w:val="00710AEF"/>
    <w:rsid w:val="007128DA"/>
    <w:rsid w:val="0073343A"/>
    <w:rsid w:val="00733849"/>
    <w:rsid w:val="007353B2"/>
    <w:rsid w:val="0074171D"/>
    <w:rsid w:val="007554AA"/>
    <w:rsid w:val="007762D0"/>
    <w:rsid w:val="00776A8E"/>
    <w:rsid w:val="0078595D"/>
    <w:rsid w:val="00787701"/>
    <w:rsid w:val="00792B61"/>
    <w:rsid w:val="007C1A6B"/>
    <w:rsid w:val="007C385F"/>
    <w:rsid w:val="007D19FA"/>
    <w:rsid w:val="007D2DE6"/>
    <w:rsid w:val="007F160F"/>
    <w:rsid w:val="007F4D22"/>
    <w:rsid w:val="007F7364"/>
    <w:rsid w:val="007F7E31"/>
    <w:rsid w:val="00806846"/>
    <w:rsid w:val="008140B7"/>
    <w:rsid w:val="00814E7B"/>
    <w:rsid w:val="008327FB"/>
    <w:rsid w:val="00835824"/>
    <w:rsid w:val="00844A42"/>
    <w:rsid w:val="00846A56"/>
    <w:rsid w:val="008614D0"/>
    <w:rsid w:val="008737DC"/>
    <w:rsid w:val="0088353E"/>
    <w:rsid w:val="00884C63"/>
    <w:rsid w:val="00892650"/>
    <w:rsid w:val="008A2B68"/>
    <w:rsid w:val="008D36B3"/>
    <w:rsid w:val="008F4A7E"/>
    <w:rsid w:val="009101B5"/>
    <w:rsid w:val="0092236D"/>
    <w:rsid w:val="009224C7"/>
    <w:rsid w:val="0092534E"/>
    <w:rsid w:val="0093341C"/>
    <w:rsid w:val="00942568"/>
    <w:rsid w:val="00946D00"/>
    <w:rsid w:val="0094776F"/>
    <w:rsid w:val="00965077"/>
    <w:rsid w:val="00966890"/>
    <w:rsid w:val="00984AF5"/>
    <w:rsid w:val="00985887"/>
    <w:rsid w:val="00992469"/>
    <w:rsid w:val="00995B92"/>
    <w:rsid w:val="009973AA"/>
    <w:rsid w:val="0099767F"/>
    <w:rsid w:val="009A2790"/>
    <w:rsid w:val="009B129E"/>
    <w:rsid w:val="009B470C"/>
    <w:rsid w:val="009C0873"/>
    <w:rsid w:val="009C38D3"/>
    <w:rsid w:val="009C39D4"/>
    <w:rsid w:val="009C50EA"/>
    <w:rsid w:val="009D1253"/>
    <w:rsid w:val="009D56A0"/>
    <w:rsid w:val="009E2BC2"/>
    <w:rsid w:val="009F1791"/>
    <w:rsid w:val="009F79D2"/>
    <w:rsid w:val="00A04212"/>
    <w:rsid w:val="00A10AE2"/>
    <w:rsid w:val="00A23140"/>
    <w:rsid w:val="00A30EDC"/>
    <w:rsid w:val="00A33098"/>
    <w:rsid w:val="00A43459"/>
    <w:rsid w:val="00A710C7"/>
    <w:rsid w:val="00A7110F"/>
    <w:rsid w:val="00A775D2"/>
    <w:rsid w:val="00AA4D48"/>
    <w:rsid w:val="00AC330A"/>
    <w:rsid w:val="00AC54D7"/>
    <w:rsid w:val="00AF0F56"/>
    <w:rsid w:val="00B02892"/>
    <w:rsid w:val="00B06309"/>
    <w:rsid w:val="00B12D30"/>
    <w:rsid w:val="00B21A08"/>
    <w:rsid w:val="00B37F59"/>
    <w:rsid w:val="00B43EFB"/>
    <w:rsid w:val="00B45078"/>
    <w:rsid w:val="00B556B4"/>
    <w:rsid w:val="00B56B31"/>
    <w:rsid w:val="00B639CB"/>
    <w:rsid w:val="00B737FE"/>
    <w:rsid w:val="00BA11EF"/>
    <w:rsid w:val="00BB7119"/>
    <w:rsid w:val="00BC0797"/>
    <w:rsid w:val="00BC49FC"/>
    <w:rsid w:val="00BC63B0"/>
    <w:rsid w:val="00BD1AAC"/>
    <w:rsid w:val="00BD7202"/>
    <w:rsid w:val="00BE18EC"/>
    <w:rsid w:val="00BF4DAC"/>
    <w:rsid w:val="00C04F60"/>
    <w:rsid w:val="00C062A9"/>
    <w:rsid w:val="00C34E31"/>
    <w:rsid w:val="00C4442C"/>
    <w:rsid w:val="00C465D9"/>
    <w:rsid w:val="00C472C2"/>
    <w:rsid w:val="00C52728"/>
    <w:rsid w:val="00C53FBA"/>
    <w:rsid w:val="00C63A5A"/>
    <w:rsid w:val="00C662A9"/>
    <w:rsid w:val="00C67506"/>
    <w:rsid w:val="00C84563"/>
    <w:rsid w:val="00C84985"/>
    <w:rsid w:val="00C84DD7"/>
    <w:rsid w:val="00CA407D"/>
    <w:rsid w:val="00CE090D"/>
    <w:rsid w:val="00CF04CF"/>
    <w:rsid w:val="00D24865"/>
    <w:rsid w:val="00D276C0"/>
    <w:rsid w:val="00D403E9"/>
    <w:rsid w:val="00D43D5E"/>
    <w:rsid w:val="00D54EA2"/>
    <w:rsid w:val="00D5697D"/>
    <w:rsid w:val="00D611BE"/>
    <w:rsid w:val="00D7084D"/>
    <w:rsid w:val="00D76186"/>
    <w:rsid w:val="00D76B33"/>
    <w:rsid w:val="00D76FE5"/>
    <w:rsid w:val="00D8153C"/>
    <w:rsid w:val="00D817AD"/>
    <w:rsid w:val="00D91F87"/>
    <w:rsid w:val="00DA42C7"/>
    <w:rsid w:val="00DB30CE"/>
    <w:rsid w:val="00DB68C3"/>
    <w:rsid w:val="00DD7429"/>
    <w:rsid w:val="00DD7BA4"/>
    <w:rsid w:val="00E02E91"/>
    <w:rsid w:val="00E119EA"/>
    <w:rsid w:val="00E308FF"/>
    <w:rsid w:val="00E36EA6"/>
    <w:rsid w:val="00E47D73"/>
    <w:rsid w:val="00E540DA"/>
    <w:rsid w:val="00E55028"/>
    <w:rsid w:val="00E6156B"/>
    <w:rsid w:val="00E620E1"/>
    <w:rsid w:val="00E62CEC"/>
    <w:rsid w:val="00E74567"/>
    <w:rsid w:val="00E76211"/>
    <w:rsid w:val="00E7754F"/>
    <w:rsid w:val="00E93751"/>
    <w:rsid w:val="00E9389E"/>
    <w:rsid w:val="00EA79DE"/>
    <w:rsid w:val="00EB330F"/>
    <w:rsid w:val="00EC6F96"/>
    <w:rsid w:val="00EC70B8"/>
    <w:rsid w:val="00ED7ABD"/>
    <w:rsid w:val="00EE6DA1"/>
    <w:rsid w:val="00EE6F9E"/>
    <w:rsid w:val="00F053A4"/>
    <w:rsid w:val="00F078FE"/>
    <w:rsid w:val="00F12E50"/>
    <w:rsid w:val="00F230E5"/>
    <w:rsid w:val="00F23DDD"/>
    <w:rsid w:val="00F248D2"/>
    <w:rsid w:val="00F30B47"/>
    <w:rsid w:val="00F33277"/>
    <w:rsid w:val="00F3555F"/>
    <w:rsid w:val="00F5333C"/>
    <w:rsid w:val="00F54AEB"/>
    <w:rsid w:val="00F55F25"/>
    <w:rsid w:val="00F708B1"/>
    <w:rsid w:val="00F70A86"/>
    <w:rsid w:val="00F874B8"/>
    <w:rsid w:val="00FA687F"/>
    <w:rsid w:val="00FB126F"/>
    <w:rsid w:val="00FB21C2"/>
    <w:rsid w:val="00FB3C97"/>
    <w:rsid w:val="00FC11DF"/>
    <w:rsid w:val="00FC2F6D"/>
    <w:rsid w:val="00FC6463"/>
    <w:rsid w:val="00FD5B7A"/>
    <w:rsid w:val="00FE6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0EA8"/>
  <w15:docId w15:val="{92CD6619-B748-4E6B-AF05-33A33AE8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42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A4217"/>
    <w:rPr>
      <w:rFonts w:ascii="Consolas" w:hAnsi="Consolas" w:cs="Consolas"/>
      <w:sz w:val="21"/>
      <w:szCs w:val="21"/>
    </w:rPr>
  </w:style>
  <w:style w:type="paragraph" w:styleId="Header">
    <w:name w:val="header"/>
    <w:basedOn w:val="Normal"/>
    <w:link w:val="HeaderChar"/>
    <w:uiPriority w:val="99"/>
    <w:unhideWhenUsed/>
    <w:rsid w:val="0069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27E"/>
  </w:style>
  <w:style w:type="paragraph" w:styleId="Footer">
    <w:name w:val="footer"/>
    <w:basedOn w:val="Normal"/>
    <w:link w:val="FooterChar"/>
    <w:uiPriority w:val="99"/>
    <w:unhideWhenUsed/>
    <w:rsid w:val="0069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27E"/>
  </w:style>
  <w:style w:type="paragraph" w:styleId="BalloonText">
    <w:name w:val="Balloon Text"/>
    <w:basedOn w:val="Normal"/>
    <w:link w:val="BalloonTextChar"/>
    <w:uiPriority w:val="99"/>
    <w:semiHidden/>
    <w:unhideWhenUsed/>
    <w:rsid w:val="000A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72"/>
    <w:rPr>
      <w:rFonts w:ascii="Tahoma" w:hAnsi="Tahoma" w:cs="Tahoma"/>
      <w:sz w:val="16"/>
      <w:szCs w:val="16"/>
    </w:rPr>
  </w:style>
  <w:style w:type="character" w:styleId="CommentReference">
    <w:name w:val="annotation reference"/>
    <w:basedOn w:val="DefaultParagraphFont"/>
    <w:uiPriority w:val="99"/>
    <w:semiHidden/>
    <w:unhideWhenUsed/>
    <w:rsid w:val="00DD7429"/>
    <w:rPr>
      <w:sz w:val="16"/>
      <w:szCs w:val="16"/>
    </w:rPr>
  </w:style>
  <w:style w:type="paragraph" w:styleId="CommentText">
    <w:name w:val="annotation text"/>
    <w:basedOn w:val="Normal"/>
    <w:link w:val="CommentTextChar"/>
    <w:uiPriority w:val="99"/>
    <w:unhideWhenUsed/>
    <w:rsid w:val="00DD7429"/>
    <w:pPr>
      <w:spacing w:line="240" w:lineRule="auto"/>
    </w:pPr>
    <w:rPr>
      <w:sz w:val="20"/>
      <w:szCs w:val="20"/>
    </w:rPr>
  </w:style>
  <w:style w:type="character" w:customStyle="1" w:styleId="CommentTextChar">
    <w:name w:val="Comment Text Char"/>
    <w:basedOn w:val="DefaultParagraphFont"/>
    <w:link w:val="CommentText"/>
    <w:uiPriority w:val="99"/>
    <w:rsid w:val="00DD7429"/>
    <w:rPr>
      <w:sz w:val="20"/>
      <w:szCs w:val="20"/>
    </w:rPr>
  </w:style>
  <w:style w:type="paragraph" w:styleId="CommentSubject">
    <w:name w:val="annotation subject"/>
    <w:basedOn w:val="CommentText"/>
    <w:next w:val="CommentText"/>
    <w:link w:val="CommentSubjectChar"/>
    <w:uiPriority w:val="99"/>
    <w:semiHidden/>
    <w:unhideWhenUsed/>
    <w:rsid w:val="00DD7429"/>
    <w:rPr>
      <w:b/>
      <w:bCs/>
    </w:rPr>
  </w:style>
  <w:style w:type="character" w:customStyle="1" w:styleId="CommentSubjectChar">
    <w:name w:val="Comment Subject Char"/>
    <w:basedOn w:val="CommentTextChar"/>
    <w:link w:val="CommentSubject"/>
    <w:uiPriority w:val="99"/>
    <w:semiHidden/>
    <w:rsid w:val="00DD7429"/>
    <w:rPr>
      <w:b/>
      <w:bCs/>
      <w:sz w:val="20"/>
      <w:szCs w:val="20"/>
    </w:rPr>
  </w:style>
  <w:style w:type="paragraph" w:styleId="Revision">
    <w:name w:val="Revision"/>
    <w:hidden/>
    <w:uiPriority w:val="99"/>
    <w:semiHidden/>
    <w:rsid w:val="00C465D9"/>
    <w:pPr>
      <w:spacing w:after="0" w:line="240" w:lineRule="auto"/>
    </w:pPr>
  </w:style>
  <w:style w:type="character" w:customStyle="1" w:styleId="st">
    <w:name w:val="st"/>
    <w:basedOn w:val="DefaultParagraphFont"/>
    <w:rsid w:val="00631B83"/>
  </w:style>
  <w:style w:type="character" w:styleId="Emphasis">
    <w:name w:val="Emphasis"/>
    <w:basedOn w:val="DefaultParagraphFont"/>
    <w:uiPriority w:val="20"/>
    <w:qFormat/>
    <w:rsid w:val="005C3F46"/>
    <w:rPr>
      <w:i/>
      <w:iCs/>
    </w:rPr>
  </w:style>
  <w:style w:type="character" w:customStyle="1" w:styleId="highlight">
    <w:name w:val="highlight"/>
    <w:basedOn w:val="DefaultParagraphFont"/>
    <w:rsid w:val="00694711"/>
  </w:style>
  <w:style w:type="character" w:styleId="Hyperlink">
    <w:name w:val="Hyperlink"/>
    <w:basedOn w:val="DefaultParagraphFont"/>
    <w:uiPriority w:val="99"/>
    <w:unhideWhenUsed/>
    <w:rsid w:val="00B43EFB"/>
    <w:rPr>
      <w:color w:val="0563C1" w:themeColor="hyperlink"/>
      <w:u w:val="single"/>
    </w:rPr>
  </w:style>
  <w:style w:type="paragraph" w:styleId="BodyTextIndent3">
    <w:name w:val="Body Text Indent 3"/>
    <w:basedOn w:val="Normal"/>
    <w:link w:val="BodyTextIndent3Char"/>
    <w:semiHidden/>
    <w:rsid w:val="00295FB1"/>
    <w:pPr>
      <w:spacing w:after="0" w:line="240" w:lineRule="auto"/>
      <w:ind w:firstLine="270"/>
      <w:jc w:val="both"/>
    </w:pPr>
    <w:rPr>
      <w:rFonts w:eastAsia="Times New Roman"/>
      <w:sz w:val="20"/>
      <w:szCs w:val="20"/>
    </w:rPr>
  </w:style>
  <w:style w:type="character" w:customStyle="1" w:styleId="BodyTextIndent3Char">
    <w:name w:val="Body Text Indent 3 Char"/>
    <w:basedOn w:val="DefaultParagraphFont"/>
    <w:link w:val="BodyTextIndent3"/>
    <w:semiHidden/>
    <w:rsid w:val="00295FB1"/>
    <w:rPr>
      <w:rFonts w:eastAsia="Times New Roman"/>
      <w:sz w:val="20"/>
      <w:szCs w:val="20"/>
    </w:rPr>
  </w:style>
  <w:style w:type="character" w:customStyle="1" w:styleId="apple-converted-space">
    <w:name w:val="apple-converted-space"/>
    <w:basedOn w:val="DefaultParagraphFont"/>
    <w:rsid w:val="00295FB1"/>
  </w:style>
  <w:style w:type="paragraph" w:customStyle="1" w:styleId="EndNoteBibliographyTitle">
    <w:name w:val="EndNote Bibliography Title"/>
    <w:basedOn w:val="Normal"/>
    <w:rsid w:val="00701AAC"/>
    <w:pPr>
      <w:spacing w:after="0" w:line="240" w:lineRule="auto"/>
      <w:jc w:val="center"/>
    </w:pPr>
    <w:rPr>
      <w:rFonts w:ascii="Cambria" w:eastAsiaTheme="minorEastAsia" w:hAnsi="Cambria" w:cstheme="minorBidi"/>
    </w:rPr>
  </w:style>
  <w:style w:type="paragraph" w:customStyle="1" w:styleId="EndNoteBibliography">
    <w:name w:val="EndNote Bibliography"/>
    <w:basedOn w:val="Normal"/>
    <w:rsid w:val="00701AAC"/>
    <w:pPr>
      <w:spacing w:after="0" w:line="240" w:lineRule="auto"/>
    </w:pPr>
    <w:rPr>
      <w:rFonts w:ascii="Cambria" w:eastAsiaTheme="minorEastAsia" w:hAnsi="Cambr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5734">
      <w:bodyDiv w:val="1"/>
      <w:marLeft w:val="0"/>
      <w:marRight w:val="0"/>
      <w:marTop w:val="0"/>
      <w:marBottom w:val="0"/>
      <w:divBdr>
        <w:top w:val="none" w:sz="0" w:space="0" w:color="auto"/>
        <w:left w:val="none" w:sz="0" w:space="0" w:color="auto"/>
        <w:bottom w:val="none" w:sz="0" w:space="0" w:color="auto"/>
        <w:right w:val="none" w:sz="0" w:space="0" w:color="auto"/>
      </w:divBdr>
      <w:divsChild>
        <w:div w:id="723456054">
          <w:marLeft w:val="0"/>
          <w:marRight w:val="0"/>
          <w:marTop w:val="0"/>
          <w:marBottom w:val="0"/>
          <w:divBdr>
            <w:top w:val="none" w:sz="0" w:space="0" w:color="auto"/>
            <w:left w:val="none" w:sz="0" w:space="0" w:color="auto"/>
            <w:bottom w:val="none" w:sz="0" w:space="0" w:color="auto"/>
            <w:right w:val="none" w:sz="0" w:space="0" w:color="auto"/>
          </w:divBdr>
        </w:div>
        <w:div w:id="15816582">
          <w:marLeft w:val="0"/>
          <w:marRight w:val="0"/>
          <w:marTop w:val="0"/>
          <w:marBottom w:val="0"/>
          <w:divBdr>
            <w:top w:val="none" w:sz="0" w:space="0" w:color="auto"/>
            <w:left w:val="none" w:sz="0" w:space="0" w:color="auto"/>
            <w:bottom w:val="none" w:sz="0" w:space="0" w:color="auto"/>
            <w:right w:val="none" w:sz="0" w:space="0" w:color="auto"/>
          </w:divBdr>
        </w:div>
        <w:div w:id="1486430869">
          <w:marLeft w:val="0"/>
          <w:marRight w:val="0"/>
          <w:marTop w:val="0"/>
          <w:marBottom w:val="0"/>
          <w:divBdr>
            <w:top w:val="none" w:sz="0" w:space="0" w:color="auto"/>
            <w:left w:val="none" w:sz="0" w:space="0" w:color="auto"/>
            <w:bottom w:val="none" w:sz="0" w:space="0" w:color="auto"/>
            <w:right w:val="none" w:sz="0" w:space="0" w:color="auto"/>
          </w:divBdr>
        </w:div>
        <w:div w:id="1129201466">
          <w:marLeft w:val="0"/>
          <w:marRight w:val="0"/>
          <w:marTop w:val="0"/>
          <w:marBottom w:val="0"/>
          <w:divBdr>
            <w:top w:val="none" w:sz="0" w:space="0" w:color="auto"/>
            <w:left w:val="none" w:sz="0" w:space="0" w:color="auto"/>
            <w:bottom w:val="none" w:sz="0" w:space="0" w:color="auto"/>
            <w:right w:val="none" w:sz="0" w:space="0" w:color="auto"/>
          </w:divBdr>
        </w:div>
        <w:div w:id="1007562848">
          <w:marLeft w:val="0"/>
          <w:marRight w:val="0"/>
          <w:marTop w:val="0"/>
          <w:marBottom w:val="0"/>
          <w:divBdr>
            <w:top w:val="none" w:sz="0" w:space="0" w:color="auto"/>
            <w:left w:val="none" w:sz="0" w:space="0" w:color="auto"/>
            <w:bottom w:val="none" w:sz="0" w:space="0" w:color="auto"/>
            <w:right w:val="none" w:sz="0" w:space="0" w:color="auto"/>
          </w:divBdr>
        </w:div>
        <w:div w:id="1552765347">
          <w:marLeft w:val="0"/>
          <w:marRight w:val="0"/>
          <w:marTop w:val="0"/>
          <w:marBottom w:val="0"/>
          <w:divBdr>
            <w:top w:val="none" w:sz="0" w:space="0" w:color="auto"/>
            <w:left w:val="none" w:sz="0" w:space="0" w:color="auto"/>
            <w:bottom w:val="none" w:sz="0" w:space="0" w:color="auto"/>
            <w:right w:val="none" w:sz="0" w:space="0" w:color="auto"/>
          </w:divBdr>
        </w:div>
        <w:div w:id="208615009">
          <w:marLeft w:val="0"/>
          <w:marRight w:val="0"/>
          <w:marTop w:val="0"/>
          <w:marBottom w:val="0"/>
          <w:divBdr>
            <w:top w:val="none" w:sz="0" w:space="0" w:color="auto"/>
            <w:left w:val="none" w:sz="0" w:space="0" w:color="auto"/>
            <w:bottom w:val="none" w:sz="0" w:space="0" w:color="auto"/>
            <w:right w:val="none" w:sz="0" w:space="0" w:color="auto"/>
          </w:divBdr>
        </w:div>
        <w:div w:id="986473219">
          <w:marLeft w:val="0"/>
          <w:marRight w:val="0"/>
          <w:marTop w:val="0"/>
          <w:marBottom w:val="0"/>
          <w:divBdr>
            <w:top w:val="none" w:sz="0" w:space="0" w:color="auto"/>
            <w:left w:val="none" w:sz="0" w:space="0" w:color="auto"/>
            <w:bottom w:val="none" w:sz="0" w:space="0" w:color="auto"/>
            <w:right w:val="none" w:sz="0" w:space="0" w:color="auto"/>
          </w:divBdr>
        </w:div>
        <w:div w:id="461966217">
          <w:marLeft w:val="0"/>
          <w:marRight w:val="0"/>
          <w:marTop w:val="0"/>
          <w:marBottom w:val="0"/>
          <w:divBdr>
            <w:top w:val="none" w:sz="0" w:space="0" w:color="auto"/>
            <w:left w:val="none" w:sz="0" w:space="0" w:color="auto"/>
            <w:bottom w:val="none" w:sz="0" w:space="0" w:color="auto"/>
            <w:right w:val="none" w:sz="0" w:space="0" w:color="auto"/>
          </w:divBdr>
        </w:div>
      </w:divsChild>
    </w:div>
    <w:div w:id="111411373">
      <w:bodyDiv w:val="1"/>
      <w:marLeft w:val="0"/>
      <w:marRight w:val="0"/>
      <w:marTop w:val="0"/>
      <w:marBottom w:val="0"/>
      <w:divBdr>
        <w:top w:val="none" w:sz="0" w:space="0" w:color="auto"/>
        <w:left w:val="none" w:sz="0" w:space="0" w:color="auto"/>
        <w:bottom w:val="none" w:sz="0" w:space="0" w:color="auto"/>
        <w:right w:val="none" w:sz="0" w:space="0" w:color="auto"/>
      </w:divBdr>
      <w:divsChild>
        <w:div w:id="412825078">
          <w:marLeft w:val="0"/>
          <w:marRight w:val="0"/>
          <w:marTop w:val="0"/>
          <w:marBottom w:val="0"/>
          <w:divBdr>
            <w:top w:val="none" w:sz="0" w:space="0" w:color="auto"/>
            <w:left w:val="none" w:sz="0" w:space="0" w:color="auto"/>
            <w:bottom w:val="none" w:sz="0" w:space="0" w:color="auto"/>
            <w:right w:val="none" w:sz="0" w:space="0" w:color="auto"/>
          </w:divBdr>
        </w:div>
        <w:div w:id="1137452725">
          <w:marLeft w:val="0"/>
          <w:marRight w:val="0"/>
          <w:marTop w:val="0"/>
          <w:marBottom w:val="0"/>
          <w:divBdr>
            <w:top w:val="none" w:sz="0" w:space="0" w:color="auto"/>
            <w:left w:val="none" w:sz="0" w:space="0" w:color="auto"/>
            <w:bottom w:val="none" w:sz="0" w:space="0" w:color="auto"/>
            <w:right w:val="none" w:sz="0" w:space="0" w:color="auto"/>
          </w:divBdr>
        </w:div>
        <w:div w:id="1950235852">
          <w:marLeft w:val="0"/>
          <w:marRight w:val="0"/>
          <w:marTop w:val="0"/>
          <w:marBottom w:val="0"/>
          <w:divBdr>
            <w:top w:val="none" w:sz="0" w:space="0" w:color="auto"/>
            <w:left w:val="none" w:sz="0" w:space="0" w:color="auto"/>
            <w:bottom w:val="none" w:sz="0" w:space="0" w:color="auto"/>
            <w:right w:val="none" w:sz="0" w:space="0" w:color="auto"/>
          </w:divBdr>
        </w:div>
        <w:div w:id="2079402795">
          <w:marLeft w:val="0"/>
          <w:marRight w:val="0"/>
          <w:marTop w:val="0"/>
          <w:marBottom w:val="0"/>
          <w:divBdr>
            <w:top w:val="none" w:sz="0" w:space="0" w:color="auto"/>
            <w:left w:val="none" w:sz="0" w:space="0" w:color="auto"/>
            <w:bottom w:val="none" w:sz="0" w:space="0" w:color="auto"/>
            <w:right w:val="none" w:sz="0" w:space="0" w:color="auto"/>
          </w:divBdr>
        </w:div>
        <w:div w:id="355811036">
          <w:marLeft w:val="0"/>
          <w:marRight w:val="0"/>
          <w:marTop w:val="0"/>
          <w:marBottom w:val="0"/>
          <w:divBdr>
            <w:top w:val="none" w:sz="0" w:space="0" w:color="auto"/>
            <w:left w:val="none" w:sz="0" w:space="0" w:color="auto"/>
            <w:bottom w:val="none" w:sz="0" w:space="0" w:color="auto"/>
            <w:right w:val="none" w:sz="0" w:space="0" w:color="auto"/>
          </w:divBdr>
        </w:div>
      </w:divsChild>
    </w:div>
    <w:div w:id="147980681">
      <w:bodyDiv w:val="1"/>
      <w:marLeft w:val="0"/>
      <w:marRight w:val="0"/>
      <w:marTop w:val="0"/>
      <w:marBottom w:val="0"/>
      <w:divBdr>
        <w:top w:val="none" w:sz="0" w:space="0" w:color="auto"/>
        <w:left w:val="none" w:sz="0" w:space="0" w:color="auto"/>
        <w:bottom w:val="none" w:sz="0" w:space="0" w:color="auto"/>
        <w:right w:val="none" w:sz="0" w:space="0" w:color="auto"/>
      </w:divBdr>
      <w:divsChild>
        <w:div w:id="1806506520">
          <w:marLeft w:val="0"/>
          <w:marRight w:val="0"/>
          <w:marTop w:val="0"/>
          <w:marBottom w:val="0"/>
          <w:divBdr>
            <w:top w:val="none" w:sz="0" w:space="0" w:color="auto"/>
            <w:left w:val="none" w:sz="0" w:space="0" w:color="auto"/>
            <w:bottom w:val="none" w:sz="0" w:space="0" w:color="auto"/>
            <w:right w:val="none" w:sz="0" w:space="0" w:color="auto"/>
          </w:divBdr>
        </w:div>
        <w:div w:id="143938110">
          <w:marLeft w:val="0"/>
          <w:marRight w:val="0"/>
          <w:marTop w:val="0"/>
          <w:marBottom w:val="0"/>
          <w:divBdr>
            <w:top w:val="none" w:sz="0" w:space="0" w:color="auto"/>
            <w:left w:val="none" w:sz="0" w:space="0" w:color="auto"/>
            <w:bottom w:val="none" w:sz="0" w:space="0" w:color="auto"/>
            <w:right w:val="none" w:sz="0" w:space="0" w:color="auto"/>
          </w:divBdr>
        </w:div>
        <w:div w:id="1101876834">
          <w:marLeft w:val="0"/>
          <w:marRight w:val="0"/>
          <w:marTop w:val="0"/>
          <w:marBottom w:val="0"/>
          <w:divBdr>
            <w:top w:val="none" w:sz="0" w:space="0" w:color="auto"/>
            <w:left w:val="none" w:sz="0" w:space="0" w:color="auto"/>
            <w:bottom w:val="none" w:sz="0" w:space="0" w:color="auto"/>
            <w:right w:val="none" w:sz="0" w:space="0" w:color="auto"/>
          </w:divBdr>
        </w:div>
        <w:div w:id="698505882">
          <w:marLeft w:val="0"/>
          <w:marRight w:val="0"/>
          <w:marTop w:val="0"/>
          <w:marBottom w:val="0"/>
          <w:divBdr>
            <w:top w:val="none" w:sz="0" w:space="0" w:color="auto"/>
            <w:left w:val="none" w:sz="0" w:space="0" w:color="auto"/>
            <w:bottom w:val="none" w:sz="0" w:space="0" w:color="auto"/>
            <w:right w:val="none" w:sz="0" w:space="0" w:color="auto"/>
          </w:divBdr>
        </w:div>
        <w:div w:id="1732385389">
          <w:marLeft w:val="0"/>
          <w:marRight w:val="0"/>
          <w:marTop w:val="0"/>
          <w:marBottom w:val="0"/>
          <w:divBdr>
            <w:top w:val="none" w:sz="0" w:space="0" w:color="auto"/>
            <w:left w:val="none" w:sz="0" w:space="0" w:color="auto"/>
            <w:bottom w:val="none" w:sz="0" w:space="0" w:color="auto"/>
            <w:right w:val="none" w:sz="0" w:space="0" w:color="auto"/>
          </w:divBdr>
        </w:div>
        <w:div w:id="1600217819">
          <w:marLeft w:val="0"/>
          <w:marRight w:val="0"/>
          <w:marTop w:val="0"/>
          <w:marBottom w:val="0"/>
          <w:divBdr>
            <w:top w:val="none" w:sz="0" w:space="0" w:color="auto"/>
            <w:left w:val="none" w:sz="0" w:space="0" w:color="auto"/>
            <w:bottom w:val="none" w:sz="0" w:space="0" w:color="auto"/>
            <w:right w:val="none" w:sz="0" w:space="0" w:color="auto"/>
          </w:divBdr>
        </w:div>
        <w:div w:id="491215773">
          <w:marLeft w:val="0"/>
          <w:marRight w:val="0"/>
          <w:marTop w:val="0"/>
          <w:marBottom w:val="0"/>
          <w:divBdr>
            <w:top w:val="none" w:sz="0" w:space="0" w:color="auto"/>
            <w:left w:val="none" w:sz="0" w:space="0" w:color="auto"/>
            <w:bottom w:val="none" w:sz="0" w:space="0" w:color="auto"/>
            <w:right w:val="none" w:sz="0" w:space="0" w:color="auto"/>
          </w:divBdr>
        </w:div>
        <w:div w:id="1159806372">
          <w:marLeft w:val="0"/>
          <w:marRight w:val="0"/>
          <w:marTop w:val="0"/>
          <w:marBottom w:val="0"/>
          <w:divBdr>
            <w:top w:val="none" w:sz="0" w:space="0" w:color="auto"/>
            <w:left w:val="none" w:sz="0" w:space="0" w:color="auto"/>
            <w:bottom w:val="none" w:sz="0" w:space="0" w:color="auto"/>
            <w:right w:val="none" w:sz="0" w:space="0" w:color="auto"/>
          </w:divBdr>
        </w:div>
        <w:div w:id="1218589823">
          <w:marLeft w:val="0"/>
          <w:marRight w:val="0"/>
          <w:marTop w:val="0"/>
          <w:marBottom w:val="0"/>
          <w:divBdr>
            <w:top w:val="none" w:sz="0" w:space="0" w:color="auto"/>
            <w:left w:val="none" w:sz="0" w:space="0" w:color="auto"/>
            <w:bottom w:val="none" w:sz="0" w:space="0" w:color="auto"/>
            <w:right w:val="none" w:sz="0" w:space="0" w:color="auto"/>
          </w:divBdr>
        </w:div>
      </w:divsChild>
    </w:div>
    <w:div w:id="913710272">
      <w:bodyDiv w:val="1"/>
      <w:marLeft w:val="0"/>
      <w:marRight w:val="0"/>
      <w:marTop w:val="0"/>
      <w:marBottom w:val="0"/>
      <w:divBdr>
        <w:top w:val="none" w:sz="0" w:space="0" w:color="auto"/>
        <w:left w:val="none" w:sz="0" w:space="0" w:color="auto"/>
        <w:bottom w:val="none" w:sz="0" w:space="0" w:color="auto"/>
        <w:right w:val="none" w:sz="0" w:space="0" w:color="auto"/>
      </w:divBdr>
      <w:divsChild>
        <w:div w:id="645865978">
          <w:marLeft w:val="0"/>
          <w:marRight w:val="0"/>
          <w:marTop w:val="0"/>
          <w:marBottom w:val="0"/>
          <w:divBdr>
            <w:top w:val="none" w:sz="0" w:space="0" w:color="auto"/>
            <w:left w:val="none" w:sz="0" w:space="0" w:color="auto"/>
            <w:bottom w:val="none" w:sz="0" w:space="0" w:color="auto"/>
            <w:right w:val="none" w:sz="0" w:space="0" w:color="auto"/>
          </w:divBdr>
        </w:div>
        <w:div w:id="242377046">
          <w:marLeft w:val="0"/>
          <w:marRight w:val="0"/>
          <w:marTop w:val="0"/>
          <w:marBottom w:val="0"/>
          <w:divBdr>
            <w:top w:val="none" w:sz="0" w:space="0" w:color="auto"/>
            <w:left w:val="none" w:sz="0" w:space="0" w:color="auto"/>
            <w:bottom w:val="none" w:sz="0" w:space="0" w:color="auto"/>
            <w:right w:val="none" w:sz="0" w:space="0" w:color="auto"/>
          </w:divBdr>
        </w:div>
        <w:div w:id="938372181">
          <w:marLeft w:val="0"/>
          <w:marRight w:val="0"/>
          <w:marTop w:val="0"/>
          <w:marBottom w:val="0"/>
          <w:divBdr>
            <w:top w:val="none" w:sz="0" w:space="0" w:color="auto"/>
            <w:left w:val="none" w:sz="0" w:space="0" w:color="auto"/>
            <w:bottom w:val="none" w:sz="0" w:space="0" w:color="auto"/>
            <w:right w:val="none" w:sz="0" w:space="0" w:color="auto"/>
          </w:divBdr>
        </w:div>
        <w:div w:id="236717594">
          <w:marLeft w:val="0"/>
          <w:marRight w:val="0"/>
          <w:marTop w:val="0"/>
          <w:marBottom w:val="0"/>
          <w:divBdr>
            <w:top w:val="none" w:sz="0" w:space="0" w:color="auto"/>
            <w:left w:val="none" w:sz="0" w:space="0" w:color="auto"/>
            <w:bottom w:val="none" w:sz="0" w:space="0" w:color="auto"/>
            <w:right w:val="none" w:sz="0" w:space="0" w:color="auto"/>
          </w:divBdr>
        </w:div>
        <w:div w:id="555896617">
          <w:marLeft w:val="0"/>
          <w:marRight w:val="0"/>
          <w:marTop w:val="0"/>
          <w:marBottom w:val="0"/>
          <w:divBdr>
            <w:top w:val="none" w:sz="0" w:space="0" w:color="auto"/>
            <w:left w:val="none" w:sz="0" w:space="0" w:color="auto"/>
            <w:bottom w:val="none" w:sz="0" w:space="0" w:color="auto"/>
            <w:right w:val="none" w:sz="0" w:space="0" w:color="auto"/>
          </w:divBdr>
        </w:div>
        <w:div w:id="92409650">
          <w:marLeft w:val="0"/>
          <w:marRight w:val="0"/>
          <w:marTop w:val="0"/>
          <w:marBottom w:val="0"/>
          <w:divBdr>
            <w:top w:val="none" w:sz="0" w:space="0" w:color="auto"/>
            <w:left w:val="none" w:sz="0" w:space="0" w:color="auto"/>
            <w:bottom w:val="none" w:sz="0" w:space="0" w:color="auto"/>
            <w:right w:val="none" w:sz="0" w:space="0" w:color="auto"/>
          </w:divBdr>
        </w:div>
        <w:div w:id="1877544944">
          <w:marLeft w:val="0"/>
          <w:marRight w:val="0"/>
          <w:marTop w:val="0"/>
          <w:marBottom w:val="0"/>
          <w:divBdr>
            <w:top w:val="none" w:sz="0" w:space="0" w:color="auto"/>
            <w:left w:val="none" w:sz="0" w:space="0" w:color="auto"/>
            <w:bottom w:val="none" w:sz="0" w:space="0" w:color="auto"/>
            <w:right w:val="none" w:sz="0" w:space="0" w:color="auto"/>
          </w:divBdr>
        </w:div>
        <w:div w:id="2115973815">
          <w:marLeft w:val="0"/>
          <w:marRight w:val="0"/>
          <w:marTop w:val="0"/>
          <w:marBottom w:val="0"/>
          <w:divBdr>
            <w:top w:val="none" w:sz="0" w:space="0" w:color="auto"/>
            <w:left w:val="none" w:sz="0" w:space="0" w:color="auto"/>
            <w:bottom w:val="none" w:sz="0" w:space="0" w:color="auto"/>
            <w:right w:val="none" w:sz="0" w:space="0" w:color="auto"/>
          </w:divBdr>
        </w:div>
      </w:divsChild>
    </w:div>
    <w:div w:id="1032804911">
      <w:bodyDiv w:val="1"/>
      <w:marLeft w:val="0"/>
      <w:marRight w:val="0"/>
      <w:marTop w:val="0"/>
      <w:marBottom w:val="0"/>
      <w:divBdr>
        <w:top w:val="none" w:sz="0" w:space="0" w:color="auto"/>
        <w:left w:val="none" w:sz="0" w:space="0" w:color="auto"/>
        <w:bottom w:val="none" w:sz="0" w:space="0" w:color="auto"/>
        <w:right w:val="none" w:sz="0" w:space="0" w:color="auto"/>
      </w:divBdr>
      <w:divsChild>
        <w:div w:id="352876747">
          <w:marLeft w:val="0"/>
          <w:marRight w:val="0"/>
          <w:marTop w:val="0"/>
          <w:marBottom w:val="0"/>
          <w:divBdr>
            <w:top w:val="none" w:sz="0" w:space="0" w:color="auto"/>
            <w:left w:val="none" w:sz="0" w:space="0" w:color="auto"/>
            <w:bottom w:val="none" w:sz="0" w:space="0" w:color="auto"/>
            <w:right w:val="none" w:sz="0" w:space="0" w:color="auto"/>
          </w:divBdr>
        </w:div>
      </w:divsChild>
    </w:div>
    <w:div w:id="1659068826">
      <w:bodyDiv w:val="1"/>
      <w:marLeft w:val="0"/>
      <w:marRight w:val="0"/>
      <w:marTop w:val="0"/>
      <w:marBottom w:val="0"/>
      <w:divBdr>
        <w:top w:val="none" w:sz="0" w:space="0" w:color="auto"/>
        <w:left w:val="none" w:sz="0" w:space="0" w:color="auto"/>
        <w:bottom w:val="none" w:sz="0" w:space="0" w:color="auto"/>
        <w:right w:val="none" w:sz="0" w:space="0" w:color="auto"/>
      </w:divBdr>
      <w:divsChild>
        <w:div w:id="224267219">
          <w:marLeft w:val="0"/>
          <w:marRight w:val="0"/>
          <w:marTop w:val="0"/>
          <w:marBottom w:val="0"/>
          <w:divBdr>
            <w:top w:val="none" w:sz="0" w:space="0" w:color="auto"/>
            <w:left w:val="none" w:sz="0" w:space="0" w:color="auto"/>
            <w:bottom w:val="none" w:sz="0" w:space="0" w:color="auto"/>
            <w:right w:val="none" w:sz="0" w:space="0" w:color="auto"/>
          </w:divBdr>
        </w:div>
        <w:div w:id="924847966">
          <w:marLeft w:val="0"/>
          <w:marRight w:val="0"/>
          <w:marTop w:val="0"/>
          <w:marBottom w:val="0"/>
          <w:divBdr>
            <w:top w:val="none" w:sz="0" w:space="0" w:color="auto"/>
            <w:left w:val="none" w:sz="0" w:space="0" w:color="auto"/>
            <w:bottom w:val="none" w:sz="0" w:space="0" w:color="auto"/>
            <w:right w:val="none" w:sz="0" w:space="0" w:color="auto"/>
          </w:divBdr>
        </w:div>
        <w:div w:id="516771129">
          <w:marLeft w:val="0"/>
          <w:marRight w:val="0"/>
          <w:marTop w:val="0"/>
          <w:marBottom w:val="0"/>
          <w:divBdr>
            <w:top w:val="none" w:sz="0" w:space="0" w:color="auto"/>
            <w:left w:val="none" w:sz="0" w:space="0" w:color="auto"/>
            <w:bottom w:val="none" w:sz="0" w:space="0" w:color="auto"/>
            <w:right w:val="none" w:sz="0" w:space="0" w:color="auto"/>
          </w:divBdr>
        </w:div>
        <w:div w:id="388656345">
          <w:marLeft w:val="0"/>
          <w:marRight w:val="0"/>
          <w:marTop w:val="0"/>
          <w:marBottom w:val="0"/>
          <w:divBdr>
            <w:top w:val="none" w:sz="0" w:space="0" w:color="auto"/>
            <w:left w:val="none" w:sz="0" w:space="0" w:color="auto"/>
            <w:bottom w:val="none" w:sz="0" w:space="0" w:color="auto"/>
            <w:right w:val="none" w:sz="0" w:space="0" w:color="auto"/>
          </w:divBdr>
        </w:div>
        <w:div w:id="1856142428">
          <w:marLeft w:val="0"/>
          <w:marRight w:val="0"/>
          <w:marTop w:val="0"/>
          <w:marBottom w:val="0"/>
          <w:divBdr>
            <w:top w:val="none" w:sz="0" w:space="0" w:color="auto"/>
            <w:left w:val="none" w:sz="0" w:space="0" w:color="auto"/>
            <w:bottom w:val="none" w:sz="0" w:space="0" w:color="auto"/>
            <w:right w:val="none" w:sz="0" w:space="0" w:color="auto"/>
          </w:divBdr>
        </w:div>
        <w:div w:id="26108263">
          <w:marLeft w:val="0"/>
          <w:marRight w:val="0"/>
          <w:marTop w:val="0"/>
          <w:marBottom w:val="0"/>
          <w:divBdr>
            <w:top w:val="none" w:sz="0" w:space="0" w:color="auto"/>
            <w:left w:val="none" w:sz="0" w:space="0" w:color="auto"/>
            <w:bottom w:val="none" w:sz="0" w:space="0" w:color="auto"/>
            <w:right w:val="none" w:sz="0" w:space="0" w:color="auto"/>
          </w:divBdr>
        </w:div>
        <w:div w:id="1563558923">
          <w:marLeft w:val="0"/>
          <w:marRight w:val="0"/>
          <w:marTop w:val="0"/>
          <w:marBottom w:val="0"/>
          <w:divBdr>
            <w:top w:val="none" w:sz="0" w:space="0" w:color="auto"/>
            <w:left w:val="none" w:sz="0" w:space="0" w:color="auto"/>
            <w:bottom w:val="none" w:sz="0" w:space="0" w:color="auto"/>
            <w:right w:val="none" w:sz="0" w:space="0" w:color="auto"/>
          </w:divBdr>
        </w:div>
        <w:div w:id="584147300">
          <w:marLeft w:val="0"/>
          <w:marRight w:val="0"/>
          <w:marTop w:val="0"/>
          <w:marBottom w:val="0"/>
          <w:divBdr>
            <w:top w:val="none" w:sz="0" w:space="0" w:color="auto"/>
            <w:left w:val="none" w:sz="0" w:space="0" w:color="auto"/>
            <w:bottom w:val="none" w:sz="0" w:space="0" w:color="auto"/>
            <w:right w:val="none" w:sz="0" w:space="0" w:color="auto"/>
          </w:divBdr>
        </w:div>
        <w:div w:id="1508671478">
          <w:marLeft w:val="0"/>
          <w:marRight w:val="0"/>
          <w:marTop w:val="0"/>
          <w:marBottom w:val="0"/>
          <w:divBdr>
            <w:top w:val="none" w:sz="0" w:space="0" w:color="auto"/>
            <w:left w:val="none" w:sz="0" w:space="0" w:color="auto"/>
            <w:bottom w:val="none" w:sz="0" w:space="0" w:color="auto"/>
            <w:right w:val="none" w:sz="0" w:space="0" w:color="auto"/>
          </w:divBdr>
        </w:div>
        <w:div w:id="729033183">
          <w:marLeft w:val="0"/>
          <w:marRight w:val="0"/>
          <w:marTop w:val="0"/>
          <w:marBottom w:val="0"/>
          <w:divBdr>
            <w:top w:val="none" w:sz="0" w:space="0" w:color="auto"/>
            <w:left w:val="none" w:sz="0" w:space="0" w:color="auto"/>
            <w:bottom w:val="none" w:sz="0" w:space="0" w:color="auto"/>
            <w:right w:val="none" w:sz="0" w:space="0" w:color="auto"/>
          </w:divBdr>
        </w:div>
      </w:divsChild>
    </w:div>
    <w:div w:id="1932228812">
      <w:bodyDiv w:val="1"/>
      <w:marLeft w:val="0"/>
      <w:marRight w:val="0"/>
      <w:marTop w:val="0"/>
      <w:marBottom w:val="0"/>
      <w:divBdr>
        <w:top w:val="none" w:sz="0" w:space="0" w:color="auto"/>
        <w:left w:val="none" w:sz="0" w:space="0" w:color="auto"/>
        <w:bottom w:val="none" w:sz="0" w:space="0" w:color="auto"/>
        <w:right w:val="none" w:sz="0" w:space="0" w:color="auto"/>
      </w:divBdr>
      <w:divsChild>
        <w:div w:id="473911541">
          <w:marLeft w:val="0"/>
          <w:marRight w:val="0"/>
          <w:marTop w:val="0"/>
          <w:marBottom w:val="0"/>
          <w:divBdr>
            <w:top w:val="none" w:sz="0" w:space="0" w:color="auto"/>
            <w:left w:val="none" w:sz="0" w:space="0" w:color="auto"/>
            <w:bottom w:val="none" w:sz="0" w:space="0" w:color="auto"/>
            <w:right w:val="none" w:sz="0" w:space="0" w:color="auto"/>
          </w:divBdr>
        </w:div>
      </w:divsChild>
    </w:div>
    <w:div w:id="1936356162">
      <w:bodyDiv w:val="1"/>
      <w:marLeft w:val="0"/>
      <w:marRight w:val="0"/>
      <w:marTop w:val="0"/>
      <w:marBottom w:val="0"/>
      <w:divBdr>
        <w:top w:val="none" w:sz="0" w:space="0" w:color="auto"/>
        <w:left w:val="none" w:sz="0" w:space="0" w:color="auto"/>
        <w:bottom w:val="none" w:sz="0" w:space="0" w:color="auto"/>
        <w:right w:val="none" w:sz="0" w:space="0" w:color="auto"/>
      </w:divBdr>
      <w:divsChild>
        <w:div w:id="1877086354">
          <w:marLeft w:val="0"/>
          <w:marRight w:val="0"/>
          <w:marTop w:val="0"/>
          <w:marBottom w:val="0"/>
          <w:divBdr>
            <w:top w:val="none" w:sz="0" w:space="0" w:color="auto"/>
            <w:left w:val="none" w:sz="0" w:space="0" w:color="auto"/>
            <w:bottom w:val="none" w:sz="0" w:space="0" w:color="auto"/>
            <w:right w:val="none" w:sz="0" w:space="0" w:color="auto"/>
          </w:divBdr>
        </w:div>
        <w:div w:id="1139687396">
          <w:marLeft w:val="0"/>
          <w:marRight w:val="0"/>
          <w:marTop w:val="0"/>
          <w:marBottom w:val="0"/>
          <w:divBdr>
            <w:top w:val="none" w:sz="0" w:space="0" w:color="auto"/>
            <w:left w:val="none" w:sz="0" w:space="0" w:color="auto"/>
            <w:bottom w:val="none" w:sz="0" w:space="0" w:color="auto"/>
            <w:right w:val="none" w:sz="0" w:space="0" w:color="auto"/>
          </w:divBdr>
        </w:div>
        <w:div w:id="605649938">
          <w:marLeft w:val="0"/>
          <w:marRight w:val="0"/>
          <w:marTop w:val="0"/>
          <w:marBottom w:val="0"/>
          <w:divBdr>
            <w:top w:val="none" w:sz="0" w:space="0" w:color="auto"/>
            <w:left w:val="none" w:sz="0" w:space="0" w:color="auto"/>
            <w:bottom w:val="none" w:sz="0" w:space="0" w:color="auto"/>
            <w:right w:val="none" w:sz="0" w:space="0" w:color="auto"/>
          </w:divBdr>
        </w:div>
        <w:div w:id="1891728873">
          <w:marLeft w:val="0"/>
          <w:marRight w:val="0"/>
          <w:marTop w:val="0"/>
          <w:marBottom w:val="0"/>
          <w:divBdr>
            <w:top w:val="none" w:sz="0" w:space="0" w:color="auto"/>
            <w:left w:val="none" w:sz="0" w:space="0" w:color="auto"/>
            <w:bottom w:val="none" w:sz="0" w:space="0" w:color="auto"/>
            <w:right w:val="none" w:sz="0" w:space="0" w:color="auto"/>
          </w:divBdr>
        </w:div>
        <w:div w:id="1875148710">
          <w:marLeft w:val="0"/>
          <w:marRight w:val="0"/>
          <w:marTop w:val="0"/>
          <w:marBottom w:val="0"/>
          <w:divBdr>
            <w:top w:val="none" w:sz="0" w:space="0" w:color="auto"/>
            <w:left w:val="none" w:sz="0" w:space="0" w:color="auto"/>
            <w:bottom w:val="none" w:sz="0" w:space="0" w:color="auto"/>
            <w:right w:val="none" w:sz="0" w:space="0" w:color="auto"/>
          </w:divBdr>
        </w:div>
        <w:div w:id="620722386">
          <w:marLeft w:val="0"/>
          <w:marRight w:val="0"/>
          <w:marTop w:val="0"/>
          <w:marBottom w:val="0"/>
          <w:divBdr>
            <w:top w:val="none" w:sz="0" w:space="0" w:color="auto"/>
            <w:left w:val="none" w:sz="0" w:space="0" w:color="auto"/>
            <w:bottom w:val="none" w:sz="0" w:space="0" w:color="auto"/>
            <w:right w:val="none" w:sz="0" w:space="0" w:color="auto"/>
          </w:divBdr>
        </w:div>
        <w:div w:id="926773249">
          <w:marLeft w:val="0"/>
          <w:marRight w:val="0"/>
          <w:marTop w:val="0"/>
          <w:marBottom w:val="0"/>
          <w:divBdr>
            <w:top w:val="none" w:sz="0" w:space="0" w:color="auto"/>
            <w:left w:val="none" w:sz="0" w:space="0" w:color="auto"/>
            <w:bottom w:val="none" w:sz="0" w:space="0" w:color="auto"/>
            <w:right w:val="none" w:sz="0" w:space="0" w:color="auto"/>
          </w:divBdr>
        </w:div>
        <w:div w:id="196702192">
          <w:marLeft w:val="0"/>
          <w:marRight w:val="0"/>
          <w:marTop w:val="0"/>
          <w:marBottom w:val="0"/>
          <w:divBdr>
            <w:top w:val="none" w:sz="0" w:space="0" w:color="auto"/>
            <w:left w:val="none" w:sz="0" w:space="0" w:color="auto"/>
            <w:bottom w:val="none" w:sz="0" w:space="0" w:color="auto"/>
            <w:right w:val="none" w:sz="0" w:space="0" w:color="auto"/>
          </w:divBdr>
        </w:div>
      </w:divsChild>
    </w:div>
    <w:div w:id="2013412009">
      <w:bodyDiv w:val="1"/>
      <w:marLeft w:val="0"/>
      <w:marRight w:val="0"/>
      <w:marTop w:val="0"/>
      <w:marBottom w:val="0"/>
      <w:divBdr>
        <w:top w:val="none" w:sz="0" w:space="0" w:color="auto"/>
        <w:left w:val="none" w:sz="0" w:space="0" w:color="auto"/>
        <w:bottom w:val="none" w:sz="0" w:space="0" w:color="auto"/>
        <w:right w:val="none" w:sz="0" w:space="0" w:color="auto"/>
      </w:divBdr>
      <w:divsChild>
        <w:div w:id="413550055">
          <w:marLeft w:val="0"/>
          <w:marRight w:val="0"/>
          <w:marTop w:val="0"/>
          <w:marBottom w:val="0"/>
          <w:divBdr>
            <w:top w:val="none" w:sz="0" w:space="0" w:color="auto"/>
            <w:left w:val="none" w:sz="0" w:space="0" w:color="auto"/>
            <w:bottom w:val="none" w:sz="0" w:space="0" w:color="auto"/>
            <w:right w:val="none" w:sz="0" w:space="0" w:color="auto"/>
          </w:divBdr>
        </w:div>
        <w:div w:id="98474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89/m09-0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rse.2012.03.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29/2003EO330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rusersmanual" TargetMode="External"/><Relationship Id="rId4" Type="http://schemas.openxmlformats.org/officeDocument/2006/relationships/settings" Target="settings.xml"/><Relationship Id="rId9" Type="http://schemas.openxmlformats.org/officeDocument/2006/relationships/hyperlink" Target="http://dx.doi.org/10.5670/oceanog.2013.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A55022-FFA6-42E5-AB2B-04E84B32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10049</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Chassignet, Eric</cp:lastModifiedBy>
  <cp:revision>8</cp:revision>
  <cp:lastPrinted>2016-05-10T14:42:00Z</cp:lastPrinted>
  <dcterms:created xsi:type="dcterms:W3CDTF">2016-05-13T15:33:00Z</dcterms:created>
  <dcterms:modified xsi:type="dcterms:W3CDTF">2016-06-02T15:20:00Z</dcterms:modified>
</cp:coreProperties>
</file>